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6E" w:rsidRPr="001579CC" w:rsidRDefault="004E696E" w:rsidP="004E696E">
      <w:pPr>
        <w:jc w:val="center"/>
        <w:rPr>
          <w:rFonts w:asciiTheme="majorEastAsia" w:eastAsiaTheme="majorEastAsia" w:hAnsiTheme="majorEastAsia"/>
          <w:b/>
          <w:w w:val="200"/>
          <w:sz w:val="28"/>
          <w:szCs w:val="28"/>
        </w:rPr>
      </w:pPr>
      <w:bookmarkStart w:id="0" w:name="_GoBack"/>
      <w:bookmarkEnd w:id="0"/>
      <w:r w:rsidRPr="001579CC">
        <w:rPr>
          <w:rFonts w:asciiTheme="majorEastAsia" w:eastAsiaTheme="majorEastAsia" w:hAnsiTheme="majorEastAsia" w:hint="eastAsia"/>
          <w:b/>
          <w:w w:val="200"/>
          <w:sz w:val="28"/>
          <w:szCs w:val="28"/>
        </w:rPr>
        <w:t>JA仙台　稲作情報　第</w:t>
      </w:r>
      <w:r>
        <w:rPr>
          <w:rFonts w:asciiTheme="majorEastAsia" w:eastAsiaTheme="majorEastAsia" w:hAnsiTheme="majorEastAsia" w:hint="eastAsia"/>
          <w:b/>
          <w:w w:val="200"/>
          <w:sz w:val="28"/>
          <w:szCs w:val="28"/>
        </w:rPr>
        <w:t>5</w:t>
      </w:r>
      <w:r w:rsidRPr="001579CC">
        <w:rPr>
          <w:rFonts w:asciiTheme="majorEastAsia" w:eastAsiaTheme="majorEastAsia" w:hAnsiTheme="majorEastAsia" w:hint="eastAsia"/>
          <w:b/>
          <w:w w:val="200"/>
          <w:sz w:val="28"/>
          <w:szCs w:val="28"/>
        </w:rPr>
        <w:t>号</w:t>
      </w:r>
    </w:p>
    <w:p w:rsidR="004E696E" w:rsidRPr="005B0045" w:rsidRDefault="004E696E" w:rsidP="004E696E">
      <w:pPr>
        <w:rPr>
          <w:rFonts w:ascii="游ゴシック" w:eastAsia="游ゴシック" w:hAnsi="游ゴシック"/>
        </w:rPr>
      </w:pPr>
      <w:r>
        <w:rPr>
          <w:rFonts w:ascii="游ゴシック" w:eastAsia="游ゴシック" w:hAnsi="游ゴシック" w:hint="eastAsia"/>
        </w:rPr>
        <w:t xml:space="preserve">　</w:t>
      </w:r>
      <w:r w:rsidR="00F93647">
        <w:rPr>
          <w:rFonts w:ascii="游ゴシック" w:eastAsia="游ゴシック" w:hAnsi="游ゴシック" w:hint="eastAsia"/>
        </w:rPr>
        <w:t>異例</w:t>
      </w:r>
      <w:r>
        <w:rPr>
          <w:rFonts w:ascii="游ゴシック" w:eastAsia="游ゴシック" w:hAnsi="游ゴシック" w:hint="eastAsia"/>
        </w:rPr>
        <w:t>高温が続</w:t>
      </w:r>
      <w:r w:rsidR="00F93647">
        <w:rPr>
          <w:rFonts w:ascii="游ゴシック" w:eastAsia="游ゴシック" w:hAnsi="游ゴシック" w:hint="eastAsia"/>
        </w:rPr>
        <w:t>いている影響で</w:t>
      </w:r>
      <w:r>
        <w:rPr>
          <w:rFonts w:ascii="游ゴシック" w:eastAsia="游ゴシック" w:hAnsi="游ゴシック" w:hint="eastAsia"/>
        </w:rPr>
        <w:t>、</w:t>
      </w:r>
      <w:r w:rsidR="00F93647">
        <w:rPr>
          <w:rFonts w:ascii="游ゴシック" w:eastAsia="游ゴシック" w:hAnsi="游ゴシック" w:hint="eastAsia"/>
        </w:rPr>
        <w:t>水稲の生育が前進しておりひとめぼれでは減数分裂期となり間もなく出穂期となる</w:t>
      </w:r>
      <w:r>
        <w:rPr>
          <w:rFonts w:ascii="游ゴシック" w:eastAsia="游ゴシック" w:hAnsi="游ゴシック" w:hint="eastAsia"/>
        </w:rPr>
        <w:t>圃場が多く見受けられます。</w:t>
      </w:r>
      <w:r w:rsidR="00F93647">
        <w:rPr>
          <w:rFonts w:ascii="游ゴシック" w:eastAsia="游ゴシック" w:hAnsi="游ゴシック" w:hint="eastAsia"/>
        </w:rPr>
        <w:t>既に日当たりの良好なところ又は風の当たりにくいところでは出穂を迎えております。</w:t>
      </w:r>
      <w:r w:rsidR="00982ED6">
        <w:rPr>
          <w:rFonts w:ascii="游ゴシック" w:eastAsia="游ゴシック" w:hAnsi="游ゴシック" w:hint="eastAsia"/>
        </w:rPr>
        <w:t>県内のひとめぼれ出穂予想は７月28日頃です。</w:t>
      </w:r>
    </w:p>
    <w:p w:rsidR="004E696E" w:rsidRPr="00E507F1" w:rsidRDefault="004E696E" w:rsidP="004E696E">
      <w:pPr>
        <w:rPr>
          <w:rFonts w:ascii="ＭＳ Ｐゴシック" w:eastAsia="ＭＳ Ｐゴシック" w:hAnsi="ＭＳ Ｐゴシック"/>
          <w:b/>
        </w:rPr>
      </w:pPr>
      <w:r w:rsidRPr="003A5249">
        <w:rPr>
          <w:rFonts w:ascii="游ゴシック" w:eastAsia="游ゴシック" w:hAnsi="游ゴシック" w:hint="eastAsia"/>
          <w:b/>
        </w:rPr>
        <w:t>1）生育調査結果（</w:t>
      </w:r>
      <w:r w:rsidR="003738F0">
        <w:rPr>
          <w:rFonts w:ascii="游ゴシック" w:eastAsia="游ゴシック" w:hAnsi="游ゴシック" w:hint="eastAsia"/>
          <w:b/>
        </w:rPr>
        <w:t>宮城県</w:t>
      </w:r>
      <w:r w:rsidRPr="003A5249">
        <w:rPr>
          <w:rFonts w:ascii="游ゴシック" w:eastAsia="游ゴシック" w:hAnsi="游ゴシック" w:hint="eastAsia"/>
          <w:b/>
        </w:rPr>
        <w:t>7/</w:t>
      </w:r>
      <w:r w:rsidR="00982ED6">
        <w:rPr>
          <w:rFonts w:ascii="游ゴシック" w:eastAsia="游ゴシック" w:hAnsi="游ゴシック" w:hint="eastAsia"/>
          <w:b/>
        </w:rPr>
        <w:t>18</w:t>
      </w:r>
      <w:r>
        <w:rPr>
          <w:rFonts w:ascii="游ゴシック" w:eastAsia="游ゴシック" w:hAnsi="游ゴシック" w:hint="eastAsia"/>
          <w:b/>
        </w:rPr>
        <w:t>現在</w:t>
      </w:r>
      <w:r w:rsidR="003738F0">
        <w:rPr>
          <w:rFonts w:ascii="游ゴシック" w:eastAsia="游ゴシック" w:hAnsi="游ゴシック" w:hint="eastAsia"/>
          <w:b/>
        </w:rPr>
        <w:t>、JA7/22現在</w:t>
      </w:r>
      <w:r>
        <w:rPr>
          <w:rFonts w:ascii="游ゴシック" w:eastAsia="游ゴシック" w:hAnsi="游ゴシック" w:hint="eastAsia"/>
          <w:b/>
        </w:rPr>
        <w:t>）</w:t>
      </w:r>
      <w:r>
        <w:rPr>
          <w:rFonts w:ascii="ＭＳ Ｐゴシック" w:eastAsia="ＭＳ Ｐゴシック" w:hAnsi="ＭＳ Ｐゴシック" w:hint="eastAsia"/>
          <w:b/>
        </w:rPr>
        <w:t xml:space="preserve">　</w:t>
      </w:r>
      <w:r w:rsidR="003738F0">
        <w:rPr>
          <w:rFonts w:ascii="ＭＳ Ｐゴシック" w:eastAsia="ＭＳ Ｐゴシック" w:hAnsi="ＭＳ Ｐゴシック" w:hint="eastAsia"/>
          <w:b/>
        </w:rPr>
        <w:t xml:space="preserve">　　　</w:t>
      </w:r>
      <w:r w:rsidRPr="003A5249">
        <w:rPr>
          <w:rFonts w:ascii="游ゴシック" w:eastAsia="游ゴシック" w:hAnsi="游ゴシック" w:hint="eastAsia"/>
        </w:rPr>
        <w:t>(　)　内</w:t>
      </w:r>
      <w:r>
        <w:rPr>
          <w:rFonts w:ascii="游ゴシック" w:eastAsia="游ゴシック" w:hAnsi="游ゴシック" w:hint="eastAsia"/>
        </w:rPr>
        <w:t>平</w:t>
      </w:r>
      <w:r w:rsidRPr="003A5249">
        <w:rPr>
          <w:rFonts w:ascii="游ゴシック" w:eastAsia="游ゴシック" w:hAnsi="游ゴシック" w:hint="eastAsia"/>
        </w:rPr>
        <w:t>年比較値</w:t>
      </w:r>
    </w:p>
    <w:tbl>
      <w:tblPr>
        <w:tblW w:w="10212" w:type="dxa"/>
        <w:tblInd w:w="-5" w:type="dxa"/>
        <w:tblLayout w:type="fixed"/>
        <w:tblCellMar>
          <w:left w:w="0" w:type="dxa"/>
          <w:right w:w="0" w:type="dxa"/>
        </w:tblCellMar>
        <w:tblLook w:val="04A0" w:firstRow="1" w:lastRow="0" w:firstColumn="1" w:lastColumn="0" w:noHBand="0" w:noVBand="1"/>
      </w:tblPr>
      <w:tblGrid>
        <w:gridCol w:w="1560"/>
        <w:gridCol w:w="1842"/>
        <w:gridCol w:w="1276"/>
        <w:gridCol w:w="1701"/>
        <w:gridCol w:w="1418"/>
        <w:gridCol w:w="2390"/>
        <w:gridCol w:w="25"/>
      </w:tblGrid>
      <w:tr w:rsidR="00E668C9" w:rsidTr="003738F0">
        <w:trPr>
          <w:trHeight w:val="360"/>
        </w:trPr>
        <w:tc>
          <w:tcPr>
            <w:tcW w:w="1560" w:type="dxa"/>
            <w:vMerge w:val="restart"/>
            <w:tcBorders>
              <w:top w:val="single" w:sz="4" w:space="0" w:color="000000"/>
              <w:left w:val="single" w:sz="4" w:space="0" w:color="000000"/>
              <w:bottom w:val="double" w:sz="5"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地点</w:t>
            </w:r>
          </w:p>
        </w:tc>
        <w:tc>
          <w:tcPr>
            <w:tcW w:w="1842" w:type="dxa"/>
            <w:vMerge w:val="restart"/>
            <w:tcBorders>
              <w:top w:val="single" w:sz="4" w:space="0" w:color="000000"/>
              <w:left w:val="single" w:sz="4" w:space="0" w:color="000000"/>
              <w:bottom w:val="double" w:sz="5"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品種</w:t>
            </w:r>
          </w:p>
        </w:tc>
        <w:tc>
          <w:tcPr>
            <w:tcW w:w="1276" w:type="dxa"/>
            <w:vMerge w:val="restart"/>
            <w:tcBorders>
              <w:top w:val="single" w:sz="4" w:space="0" w:color="000000"/>
              <w:left w:val="single" w:sz="4" w:space="0" w:color="000000"/>
              <w:bottom w:val="double" w:sz="5"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田植日</w:t>
            </w:r>
          </w:p>
        </w:tc>
        <w:tc>
          <w:tcPr>
            <w:tcW w:w="1701" w:type="dxa"/>
            <w:vMerge w:val="restart"/>
            <w:tcBorders>
              <w:top w:val="single" w:sz="4" w:space="0" w:color="000000"/>
              <w:left w:val="single" w:sz="4" w:space="0" w:color="000000"/>
              <w:bottom w:val="double" w:sz="6" w:space="0" w:color="000000"/>
              <w:right w:val="single" w:sz="4" w:space="0" w:color="auto"/>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葉色</w:t>
            </w:r>
          </w:p>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（GM値）</w:t>
            </w:r>
          </w:p>
        </w:tc>
        <w:tc>
          <w:tcPr>
            <w:tcW w:w="1418" w:type="dxa"/>
            <w:vMerge w:val="restart"/>
            <w:tcBorders>
              <w:top w:val="single" w:sz="4" w:space="0" w:color="auto"/>
              <w:left w:val="single" w:sz="4" w:space="0" w:color="auto"/>
              <w:right w:val="single" w:sz="4" w:space="0" w:color="auto"/>
            </w:tcBorders>
          </w:tcPr>
          <w:p w:rsidR="00E668C9" w:rsidRDefault="00E668C9" w:rsidP="000064A8">
            <w:pPr>
              <w:jc w:val="center"/>
              <w:rPr>
                <w:rFonts w:ascii="游ゴシック" w:eastAsia="游ゴシック" w:hAnsi="游ゴシック"/>
              </w:rPr>
            </w:pPr>
            <w:r>
              <w:rPr>
                <w:rFonts w:ascii="游ゴシック" w:eastAsia="游ゴシック" w:hAnsi="游ゴシック" w:hint="eastAsia"/>
              </w:rPr>
              <w:t>幼穂長</w:t>
            </w:r>
          </w:p>
          <w:p w:rsidR="00E668C9" w:rsidRPr="003A5249" w:rsidRDefault="00E668C9" w:rsidP="000064A8">
            <w:pPr>
              <w:jc w:val="center"/>
              <w:rPr>
                <w:rFonts w:ascii="游ゴシック" w:eastAsia="游ゴシック" w:hAnsi="游ゴシック"/>
              </w:rPr>
            </w:pPr>
            <w:r>
              <w:rPr>
                <w:rFonts w:ascii="游ゴシック" w:eastAsia="游ゴシック" w:hAnsi="游ゴシック" w:hint="eastAsia"/>
              </w:rPr>
              <w:t>（㎜）</w:t>
            </w:r>
          </w:p>
        </w:tc>
        <w:tc>
          <w:tcPr>
            <w:tcW w:w="2390" w:type="dxa"/>
            <w:vMerge w:val="restart"/>
            <w:tcBorders>
              <w:top w:val="single" w:sz="4" w:space="0" w:color="auto"/>
              <w:left w:val="single" w:sz="4" w:space="0" w:color="auto"/>
              <w:right w:val="single" w:sz="4" w:space="0" w:color="auto"/>
            </w:tcBorders>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調査機関</w:t>
            </w:r>
          </w:p>
        </w:tc>
        <w:tc>
          <w:tcPr>
            <w:tcW w:w="25" w:type="dxa"/>
            <w:vMerge w:val="restart"/>
            <w:tcBorders>
              <w:top w:val="nil"/>
              <w:left w:val="single" w:sz="4" w:space="0" w:color="auto"/>
              <w:bottom w:val="nil"/>
              <w:right w:val="nil"/>
            </w:tcBorders>
            <w:shd w:val="clear" w:color="auto" w:fill="auto"/>
            <w:tcMar>
              <w:top w:w="0" w:type="dxa"/>
              <w:left w:w="0" w:type="dxa"/>
              <w:bottom w:w="0" w:type="dxa"/>
              <w:right w:w="0" w:type="dxa"/>
            </w:tcMar>
            <w:vAlign w:val="center"/>
          </w:tcPr>
          <w:p w:rsidR="00E668C9" w:rsidRDefault="00E668C9" w:rsidP="000064A8">
            <w:pPr>
              <w:jc w:val="center"/>
            </w:pPr>
          </w:p>
        </w:tc>
      </w:tr>
      <w:tr w:rsidR="00E668C9" w:rsidTr="003738F0">
        <w:trPr>
          <w:trHeight w:val="360"/>
        </w:trPr>
        <w:tc>
          <w:tcPr>
            <w:tcW w:w="1560" w:type="dxa"/>
            <w:vMerge/>
            <w:tcBorders>
              <w:top w:val="single" w:sz="4" w:space="0" w:color="000000"/>
              <w:left w:val="single" w:sz="4" w:space="0" w:color="000000"/>
              <w:bottom w:val="double" w:sz="5" w:space="0" w:color="000000"/>
              <w:right w:val="single" w:sz="4" w:space="0" w:color="000000"/>
            </w:tcBorders>
            <w:shd w:val="clear" w:color="auto" w:fill="auto"/>
            <w:vAlign w:val="center"/>
          </w:tcPr>
          <w:p w:rsidR="00E668C9" w:rsidRPr="003A5249" w:rsidRDefault="00E668C9" w:rsidP="000064A8">
            <w:pPr>
              <w:rPr>
                <w:rFonts w:ascii="游ゴシック" w:eastAsia="游ゴシック" w:hAnsi="游ゴシック"/>
              </w:rPr>
            </w:pPr>
          </w:p>
        </w:tc>
        <w:tc>
          <w:tcPr>
            <w:tcW w:w="1842" w:type="dxa"/>
            <w:vMerge/>
            <w:tcBorders>
              <w:top w:val="single" w:sz="4" w:space="0" w:color="000000"/>
              <w:left w:val="single" w:sz="4" w:space="0" w:color="000000"/>
              <w:bottom w:val="double" w:sz="5" w:space="0" w:color="000000"/>
              <w:right w:val="single" w:sz="4" w:space="0" w:color="000000"/>
            </w:tcBorders>
            <w:shd w:val="clear" w:color="auto" w:fill="auto"/>
            <w:vAlign w:val="center"/>
          </w:tcPr>
          <w:p w:rsidR="00E668C9" w:rsidRPr="003A5249" w:rsidRDefault="00E668C9" w:rsidP="000064A8">
            <w:pPr>
              <w:rPr>
                <w:rFonts w:ascii="游ゴシック" w:eastAsia="游ゴシック" w:hAnsi="游ゴシック"/>
              </w:rPr>
            </w:pPr>
          </w:p>
        </w:tc>
        <w:tc>
          <w:tcPr>
            <w:tcW w:w="1276" w:type="dxa"/>
            <w:vMerge/>
            <w:tcBorders>
              <w:top w:val="single" w:sz="4" w:space="0" w:color="000000"/>
              <w:left w:val="single" w:sz="4" w:space="0" w:color="000000"/>
              <w:bottom w:val="double" w:sz="5" w:space="0" w:color="000000"/>
              <w:right w:val="single" w:sz="4" w:space="0" w:color="000000"/>
            </w:tcBorders>
            <w:shd w:val="clear" w:color="auto" w:fill="auto"/>
            <w:vAlign w:val="center"/>
          </w:tcPr>
          <w:p w:rsidR="00E668C9" w:rsidRPr="003A5249" w:rsidRDefault="00E668C9" w:rsidP="000064A8">
            <w:pPr>
              <w:rPr>
                <w:rFonts w:ascii="游ゴシック" w:eastAsia="游ゴシック" w:hAnsi="游ゴシック"/>
              </w:rPr>
            </w:pPr>
          </w:p>
        </w:tc>
        <w:tc>
          <w:tcPr>
            <w:tcW w:w="1701" w:type="dxa"/>
            <w:vMerge/>
            <w:tcBorders>
              <w:left w:val="single" w:sz="4" w:space="0" w:color="000000"/>
              <w:bottom w:val="double" w:sz="6" w:space="0" w:color="000000"/>
              <w:right w:val="single" w:sz="4" w:space="0" w:color="auto"/>
            </w:tcBorders>
            <w:shd w:val="clear" w:color="auto" w:fill="auto"/>
            <w:vAlign w:val="center"/>
          </w:tcPr>
          <w:p w:rsidR="00E668C9" w:rsidRPr="003A5249" w:rsidRDefault="00E668C9" w:rsidP="000064A8">
            <w:pPr>
              <w:rPr>
                <w:rFonts w:ascii="游ゴシック" w:eastAsia="游ゴシック" w:hAnsi="游ゴシック"/>
              </w:rPr>
            </w:pPr>
          </w:p>
        </w:tc>
        <w:tc>
          <w:tcPr>
            <w:tcW w:w="1418" w:type="dxa"/>
            <w:vMerge/>
            <w:tcBorders>
              <w:left w:val="single" w:sz="4" w:space="0" w:color="auto"/>
              <w:bottom w:val="double" w:sz="4" w:space="0" w:color="auto"/>
              <w:right w:val="single" w:sz="4" w:space="0" w:color="auto"/>
            </w:tcBorders>
          </w:tcPr>
          <w:p w:rsidR="00E668C9" w:rsidRPr="003A5249" w:rsidRDefault="00E668C9" w:rsidP="000064A8">
            <w:pPr>
              <w:rPr>
                <w:rFonts w:ascii="游ゴシック" w:eastAsia="游ゴシック" w:hAnsi="游ゴシック"/>
              </w:rPr>
            </w:pPr>
          </w:p>
        </w:tc>
        <w:tc>
          <w:tcPr>
            <w:tcW w:w="2390" w:type="dxa"/>
            <w:vMerge/>
            <w:tcBorders>
              <w:left w:val="single" w:sz="4" w:space="0" w:color="auto"/>
              <w:bottom w:val="double" w:sz="4" w:space="0" w:color="auto"/>
              <w:right w:val="single" w:sz="4" w:space="0" w:color="auto"/>
            </w:tcBorders>
          </w:tcPr>
          <w:p w:rsidR="00E668C9" w:rsidRPr="003A5249" w:rsidRDefault="00E668C9" w:rsidP="000064A8">
            <w:pPr>
              <w:rPr>
                <w:rFonts w:ascii="游ゴシック" w:eastAsia="游ゴシック" w:hAnsi="游ゴシック"/>
              </w:rPr>
            </w:pPr>
          </w:p>
        </w:tc>
        <w:tc>
          <w:tcPr>
            <w:tcW w:w="25" w:type="dxa"/>
            <w:vMerge/>
            <w:tcBorders>
              <w:left w:val="single" w:sz="4" w:space="0" w:color="auto"/>
              <w:right w:val="nil"/>
            </w:tcBorders>
            <w:shd w:val="clear" w:color="auto" w:fill="auto"/>
            <w:vAlign w:val="center"/>
          </w:tcPr>
          <w:p w:rsidR="00E668C9" w:rsidRDefault="00E668C9" w:rsidP="000064A8"/>
        </w:tc>
      </w:tr>
      <w:tr w:rsidR="00E668C9" w:rsidTr="003738F0">
        <w:trPr>
          <w:trHeight w:val="434"/>
        </w:trPr>
        <w:tc>
          <w:tcPr>
            <w:tcW w:w="1560" w:type="dxa"/>
            <w:vMerge w:val="restart"/>
            <w:tcBorders>
              <w:top w:val="nil"/>
              <w:left w:val="single" w:sz="4"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仙台市</w:t>
            </w:r>
          </w:p>
        </w:tc>
        <w:tc>
          <w:tcPr>
            <w:tcW w:w="1842" w:type="dxa"/>
            <w:vMerge w:val="restart"/>
            <w:tcBorders>
              <w:top w:val="nil"/>
              <w:left w:val="nil"/>
              <w:right w:val="nil"/>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ひとめぼれ</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6C27C1" w:rsidRDefault="00E668C9" w:rsidP="000064A8">
            <w:pPr>
              <w:jc w:val="center"/>
              <w:rPr>
                <w:rFonts w:ascii="游ゴシック" w:eastAsia="游ゴシック" w:hAnsi="游ゴシック"/>
              </w:rPr>
            </w:pPr>
            <w:r w:rsidRPr="006C27C1">
              <w:rPr>
                <w:rFonts w:ascii="游ゴシック" w:eastAsia="游ゴシック" w:hAnsi="游ゴシック" w:hint="eastAsia"/>
              </w:rPr>
              <w:t>5/22</w:t>
            </w:r>
          </w:p>
        </w:tc>
        <w:tc>
          <w:tcPr>
            <w:tcW w:w="1701" w:type="dxa"/>
            <w:tcBorders>
              <w:top w:val="double" w:sz="6" w:space="0" w:color="000000"/>
              <w:left w:val="single" w:sz="4" w:space="0" w:color="000000"/>
              <w:bottom w:val="single" w:sz="4" w:space="0" w:color="auto"/>
              <w:right w:val="single" w:sz="4" w:space="0" w:color="auto"/>
            </w:tcBorders>
            <w:shd w:val="clear" w:color="auto" w:fill="auto"/>
            <w:tcMar>
              <w:top w:w="0" w:type="dxa"/>
              <w:left w:w="0" w:type="dxa"/>
              <w:bottom w:w="0" w:type="dxa"/>
              <w:right w:w="0" w:type="dxa"/>
            </w:tcMar>
            <w:vAlign w:val="center"/>
          </w:tcPr>
          <w:p w:rsidR="00E668C9" w:rsidRPr="006C27C1" w:rsidRDefault="00E668C9" w:rsidP="00E668C9">
            <w:pPr>
              <w:jc w:val="center"/>
              <w:rPr>
                <w:rFonts w:ascii="游ゴシック" w:eastAsia="游ゴシック" w:hAnsi="游ゴシック"/>
              </w:rPr>
            </w:pPr>
            <w:r>
              <w:rPr>
                <w:rFonts w:ascii="游ゴシック" w:eastAsia="游ゴシック" w:hAnsi="游ゴシック" w:hint="eastAsia"/>
              </w:rPr>
              <w:t>34.8</w:t>
            </w:r>
            <w:r w:rsidRPr="006C27C1">
              <w:rPr>
                <w:rFonts w:ascii="游ゴシック" w:eastAsia="游ゴシック" w:hAnsi="游ゴシック" w:hint="eastAsia"/>
              </w:rPr>
              <w:t>（</w:t>
            </w:r>
            <w:r>
              <w:rPr>
                <w:rFonts w:ascii="游ゴシック" w:eastAsia="游ゴシック" w:hAnsi="游ゴシック" w:hint="eastAsia"/>
              </w:rPr>
              <w:t>1.6</w:t>
            </w:r>
            <w:r w:rsidRPr="006C27C1">
              <w:rPr>
                <w:rFonts w:ascii="游ゴシック" w:eastAsia="游ゴシック" w:hAnsi="游ゴシック" w:hint="eastAsia"/>
              </w:rPr>
              <w:t>）</w:t>
            </w:r>
          </w:p>
        </w:tc>
        <w:tc>
          <w:tcPr>
            <w:tcW w:w="1418" w:type="dxa"/>
            <w:tcBorders>
              <w:top w:val="double" w:sz="4" w:space="0" w:color="auto"/>
              <w:left w:val="single" w:sz="4" w:space="0" w:color="auto"/>
              <w:bottom w:val="single" w:sz="4" w:space="0" w:color="auto"/>
              <w:right w:val="single" w:sz="4" w:space="0" w:color="auto"/>
            </w:tcBorders>
          </w:tcPr>
          <w:p w:rsidR="00E668C9" w:rsidRPr="006C27C1" w:rsidRDefault="00E668C9" w:rsidP="000064A8">
            <w:pPr>
              <w:jc w:val="center"/>
              <w:rPr>
                <w:rFonts w:ascii="游ゴシック" w:eastAsia="游ゴシック" w:hAnsi="游ゴシック"/>
              </w:rPr>
            </w:pPr>
            <w:r>
              <w:rPr>
                <w:rFonts w:ascii="游ゴシック" w:eastAsia="游ゴシック" w:hAnsi="游ゴシック" w:hint="eastAsia"/>
              </w:rPr>
              <w:t>9.8</w:t>
            </w:r>
          </w:p>
        </w:tc>
        <w:tc>
          <w:tcPr>
            <w:tcW w:w="2390" w:type="dxa"/>
            <w:tcBorders>
              <w:top w:val="double" w:sz="4" w:space="0" w:color="auto"/>
              <w:left w:val="single" w:sz="4" w:space="0" w:color="auto"/>
              <w:bottom w:val="single" w:sz="4" w:space="0" w:color="auto"/>
              <w:right w:val="single" w:sz="4" w:space="0" w:color="auto"/>
            </w:tcBorders>
          </w:tcPr>
          <w:p w:rsidR="00E668C9" w:rsidRPr="006C27C1" w:rsidRDefault="00E668C9" w:rsidP="000064A8">
            <w:pPr>
              <w:jc w:val="center"/>
              <w:rPr>
                <w:rFonts w:ascii="游ゴシック" w:eastAsia="游ゴシック" w:hAnsi="游ゴシック"/>
              </w:rPr>
            </w:pPr>
            <w:r w:rsidRPr="006C27C1">
              <w:rPr>
                <w:rFonts w:ascii="游ゴシック" w:eastAsia="游ゴシック" w:hAnsi="游ゴシック" w:hint="eastAsia"/>
              </w:rPr>
              <w:t>仙台農改</w:t>
            </w:r>
          </w:p>
        </w:tc>
        <w:tc>
          <w:tcPr>
            <w:tcW w:w="25" w:type="dxa"/>
            <w:vMerge/>
            <w:tcBorders>
              <w:top w:val="nil"/>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r w:rsidR="00E668C9" w:rsidTr="003738F0">
        <w:trPr>
          <w:trHeight w:val="434"/>
        </w:trPr>
        <w:tc>
          <w:tcPr>
            <w:tcW w:w="1560"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p>
        </w:tc>
        <w:tc>
          <w:tcPr>
            <w:tcW w:w="1842" w:type="dxa"/>
            <w:vMerge/>
            <w:tcBorders>
              <w:top w:val="nil"/>
              <w:left w:val="nil"/>
              <w:right w:val="nil"/>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p>
        </w:tc>
        <w:tc>
          <w:tcPr>
            <w:tcW w:w="1276"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D60ECF" w:rsidRDefault="00E668C9" w:rsidP="000064A8">
            <w:pPr>
              <w:jc w:val="center"/>
              <w:rPr>
                <w:rFonts w:ascii="游ゴシック" w:eastAsia="游ゴシック" w:hAnsi="游ゴシック"/>
              </w:rPr>
            </w:pPr>
            <w:r>
              <w:rPr>
                <w:rFonts w:ascii="游ゴシック" w:eastAsia="游ゴシック" w:hAnsi="游ゴシック" w:hint="eastAsia"/>
              </w:rPr>
              <w:t>5/12</w:t>
            </w:r>
          </w:p>
        </w:tc>
        <w:tc>
          <w:tcPr>
            <w:tcW w:w="1701" w:type="dxa"/>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D60ECF" w:rsidRDefault="00E668C9" w:rsidP="00E668C9">
            <w:pPr>
              <w:jc w:val="center"/>
              <w:rPr>
                <w:rFonts w:ascii="游ゴシック" w:eastAsia="游ゴシック" w:hAnsi="游ゴシック"/>
              </w:rPr>
            </w:pPr>
            <w:r>
              <w:rPr>
                <w:rFonts w:ascii="游ゴシック" w:eastAsia="游ゴシック" w:hAnsi="游ゴシック" w:hint="eastAsia"/>
              </w:rPr>
              <w:t>32.6（1.6）</w:t>
            </w:r>
          </w:p>
        </w:tc>
        <w:tc>
          <w:tcPr>
            <w:tcW w:w="1418" w:type="dxa"/>
            <w:tcBorders>
              <w:top w:val="single" w:sz="4" w:space="0" w:color="auto"/>
              <w:left w:val="single" w:sz="4" w:space="0" w:color="auto"/>
              <w:bottom w:val="single" w:sz="4" w:space="0" w:color="auto"/>
              <w:right w:val="single" w:sz="4" w:space="0" w:color="auto"/>
            </w:tcBorders>
          </w:tcPr>
          <w:p w:rsidR="00E668C9" w:rsidRPr="00D60ECF" w:rsidRDefault="00E668C9" w:rsidP="000064A8">
            <w:pPr>
              <w:jc w:val="center"/>
              <w:rPr>
                <w:rFonts w:ascii="游ゴシック" w:eastAsia="游ゴシック" w:hAnsi="游ゴシック"/>
              </w:rPr>
            </w:pPr>
            <w:r>
              <w:rPr>
                <w:rFonts w:ascii="游ゴシック" w:eastAsia="游ゴシック" w:hAnsi="游ゴシック" w:hint="eastAsia"/>
              </w:rPr>
              <w:t>18.5</w:t>
            </w:r>
          </w:p>
        </w:tc>
        <w:tc>
          <w:tcPr>
            <w:tcW w:w="2390" w:type="dxa"/>
            <w:tcBorders>
              <w:top w:val="single" w:sz="4" w:space="0" w:color="auto"/>
              <w:left w:val="single" w:sz="4" w:space="0" w:color="auto"/>
              <w:bottom w:val="single" w:sz="4" w:space="0" w:color="auto"/>
              <w:right w:val="single" w:sz="4" w:space="0" w:color="auto"/>
            </w:tcBorders>
          </w:tcPr>
          <w:p w:rsidR="00E668C9" w:rsidRPr="00D60ECF" w:rsidRDefault="00E668C9" w:rsidP="000064A8">
            <w:pPr>
              <w:jc w:val="center"/>
              <w:rPr>
                <w:rFonts w:ascii="游ゴシック" w:eastAsia="游ゴシック" w:hAnsi="游ゴシック"/>
              </w:rPr>
            </w:pPr>
            <w:r>
              <w:rPr>
                <w:rFonts w:ascii="游ゴシック" w:eastAsia="游ゴシック" w:hAnsi="游ゴシック" w:hint="eastAsia"/>
              </w:rPr>
              <w:t>JA独自調査</w:t>
            </w:r>
          </w:p>
        </w:tc>
        <w:tc>
          <w:tcPr>
            <w:tcW w:w="25" w:type="dxa"/>
            <w:vMerge/>
            <w:tcBorders>
              <w:top w:val="nil"/>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r w:rsidR="00E668C9" w:rsidTr="003738F0">
        <w:trPr>
          <w:trHeight w:val="392"/>
        </w:trPr>
        <w:tc>
          <w:tcPr>
            <w:tcW w:w="1560"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E668C9" w:rsidRPr="003A5249" w:rsidRDefault="00E668C9" w:rsidP="000064A8">
            <w:pPr>
              <w:jc w:val="center"/>
              <w:rPr>
                <w:rFonts w:ascii="游ゴシック" w:eastAsia="游ゴシック" w:hAnsi="游ゴシック"/>
              </w:rPr>
            </w:pPr>
            <w:r w:rsidRPr="003A5249">
              <w:rPr>
                <w:rFonts w:ascii="游ゴシック" w:eastAsia="游ゴシック" w:hAnsi="游ゴシック" w:hint="eastAsia"/>
              </w:rPr>
              <w:t>名取市</w:t>
            </w:r>
          </w:p>
        </w:tc>
        <w:tc>
          <w:tcPr>
            <w:tcW w:w="1842" w:type="dxa"/>
            <w:vMerge/>
            <w:tcBorders>
              <w:left w:val="single" w:sz="4" w:space="0" w:color="000000"/>
              <w:right w:val="single" w:sz="4" w:space="0" w:color="000000"/>
            </w:tcBorders>
            <w:shd w:val="clear" w:color="auto" w:fill="auto"/>
            <w:vAlign w:val="center"/>
          </w:tcPr>
          <w:p w:rsidR="00E668C9" w:rsidRPr="003A5249" w:rsidRDefault="00E668C9" w:rsidP="000064A8">
            <w:pPr>
              <w:rPr>
                <w:rFonts w:ascii="游ゴシック" w:eastAsia="游ゴシック" w:hAnsi="游ゴシック"/>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5/</w:t>
            </w:r>
            <w:r w:rsidRPr="00E569BA">
              <w:rPr>
                <w:rFonts w:ascii="游ゴシック" w:eastAsia="游ゴシック" w:hAnsi="游ゴシック" w:hint="eastAsia"/>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E569BA" w:rsidRDefault="00E668C9" w:rsidP="00E668C9">
            <w:pPr>
              <w:jc w:val="center"/>
              <w:rPr>
                <w:rFonts w:ascii="游ゴシック" w:eastAsia="游ゴシック" w:hAnsi="游ゴシック"/>
              </w:rPr>
            </w:pPr>
            <w:r>
              <w:rPr>
                <w:rFonts w:ascii="游ゴシック" w:eastAsia="游ゴシック" w:hAnsi="游ゴシック" w:hint="eastAsia"/>
              </w:rPr>
              <w:t>40.9</w:t>
            </w:r>
            <w:r w:rsidRPr="00E569BA">
              <w:rPr>
                <w:rFonts w:ascii="游ゴシック" w:eastAsia="游ゴシック" w:hAnsi="游ゴシック" w:hint="eastAsia"/>
              </w:rPr>
              <w:t>（</w:t>
            </w:r>
            <w:r>
              <w:rPr>
                <w:rFonts w:ascii="游ゴシック" w:eastAsia="游ゴシック" w:hAnsi="游ゴシック" w:hint="eastAsia"/>
              </w:rPr>
              <w:t>2.7</w:t>
            </w:r>
            <w:r w:rsidRPr="00E569BA">
              <w:rPr>
                <w:rFonts w:ascii="游ゴシック" w:eastAsia="游ゴシック" w:hAnsi="游ゴシック" w:hint="eastAsia"/>
              </w:rPr>
              <w:t>）</w:t>
            </w:r>
          </w:p>
        </w:tc>
        <w:tc>
          <w:tcPr>
            <w:tcW w:w="1418"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Pr>
                <w:rFonts w:ascii="游ゴシック" w:eastAsia="游ゴシック" w:hAnsi="游ゴシック" w:hint="eastAsia"/>
              </w:rPr>
              <w:t>20.4</w:t>
            </w:r>
          </w:p>
        </w:tc>
        <w:tc>
          <w:tcPr>
            <w:tcW w:w="2390"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亘理農改</w:t>
            </w:r>
          </w:p>
        </w:tc>
        <w:tc>
          <w:tcPr>
            <w:tcW w:w="25" w:type="dxa"/>
            <w:vMerge/>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r w:rsidR="00E668C9" w:rsidTr="003738F0">
        <w:trPr>
          <w:trHeight w:val="392"/>
        </w:trPr>
        <w:tc>
          <w:tcPr>
            <w:tcW w:w="1560" w:type="dxa"/>
            <w:vMerge/>
            <w:tcBorders>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3A5249" w:rsidRDefault="00E668C9" w:rsidP="008C62ED">
            <w:pPr>
              <w:jc w:val="center"/>
              <w:rPr>
                <w:rFonts w:ascii="游ゴシック" w:eastAsia="游ゴシック" w:hAnsi="游ゴシック"/>
              </w:rPr>
            </w:pPr>
          </w:p>
        </w:tc>
        <w:tc>
          <w:tcPr>
            <w:tcW w:w="1842" w:type="dxa"/>
            <w:vMerge/>
            <w:tcBorders>
              <w:left w:val="single" w:sz="4" w:space="0" w:color="000000"/>
              <w:right w:val="single" w:sz="4" w:space="0" w:color="000000"/>
            </w:tcBorders>
            <w:shd w:val="clear" w:color="auto" w:fill="auto"/>
            <w:vAlign w:val="center"/>
          </w:tcPr>
          <w:p w:rsidR="00E668C9" w:rsidRPr="003A5249" w:rsidRDefault="00E668C9" w:rsidP="008C62ED">
            <w:pPr>
              <w:rPr>
                <w:rFonts w:ascii="游ゴシック" w:eastAsia="游ゴシック" w:hAnsi="游ゴシック"/>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2B4C0F" w:rsidRDefault="00E668C9" w:rsidP="008C62ED">
            <w:pPr>
              <w:jc w:val="center"/>
              <w:rPr>
                <w:rFonts w:ascii="游ゴシック" w:eastAsia="游ゴシック" w:hAnsi="游ゴシック"/>
              </w:rPr>
            </w:pPr>
            <w:r>
              <w:rPr>
                <w:rFonts w:ascii="游ゴシック" w:eastAsia="游ゴシック" w:hAnsi="游ゴシック" w:hint="eastAsia"/>
              </w:rPr>
              <w:t>5/4</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2B4C0F" w:rsidRDefault="00E668C9" w:rsidP="00E668C9">
            <w:pPr>
              <w:jc w:val="center"/>
              <w:rPr>
                <w:rFonts w:ascii="游ゴシック" w:eastAsia="游ゴシック" w:hAnsi="游ゴシック"/>
              </w:rPr>
            </w:pPr>
            <w:r>
              <w:rPr>
                <w:rFonts w:ascii="游ゴシック" w:eastAsia="游ゴシック" w:hAnsi="游ゴシック" w:hint="eastAsia"/>
              </w:rPr>
              <w:t>29.1（2.1）</w:t>
            </w:r>
          </w:p>
        </w:tc>
        <w:tc>
          <w:tcPr>
            <w:tcW w:w="1418" w:type="dxa"/>
            <w:tcBorders>
              <w:top w:val="single" w:sz="4" w:space="0" w:color="auto"/>
              <w:left w:val="single" w:sz="4" w:space="0" w:color="auto"/>
              <w:bottom w:val="single" w:sz="4" w:space="0" w:color="auto"/>
              <w:right w:val="single" w:sz="4" w:space="0" w:color="auto"/>
            </w:tcBorders>
          </w:tcPr>
          <w:p w:rsidR="00E668C9" w:rsidRPr="002B4C0F" w:rsidRDefault="00E668C9" w:rsidP="008C62ED">
            <w:pPr>
              <w:jc w:val="center"/>
              <w:rPr>
                <w:rFonts w:ascii="游ゴシック" w:eastAsia="游ゴシック" w:hAnsi="游ゴシック"/>
              </w:rPr>
            </w:pPr>
            <w:r>
              <w:rPr>
                <w:rFonts w:ascii="游ゴシック" w:eastAsia="游ゴシック" w:hAnsi="游ゴシック" w:hint="eastAsia"/>
              </w:rPr>
              <w:t>19.0</w:t>
            </w:r>
          </w:p>
        </w:tc>
        <w:tc>
          <w:tcPr>
            <w:tcW w:w="2390" w:type="dxa"/>
            <w:tcBorders>
              <w:top w:val="single" w:sz="4" w:space="0" w:color="auto"/>
              <w:left w:val="single" w:sz="4" w:space="0" w:color="auto"/>
              <w:bottom w:val="single" w:sz="4" w:space="0" w:color="auto"/>
              <w:right w:val="single" w:sz="4" w:space="0" w:color="auto"/>
            </w:tcBorders>
          </w:tcPr>
          <w:p w:rsidR="00E668C9" w:rsidRDefault="00E668C9" w:rsidP="008C62ED">
            <w:pPr>
              <w:jc w:val="center"/>
            </w:pPr>
            <w:r w:rsidRPr="001F3B06">
              <w:rPr>
                <w:rFonts w:ascii="游ゴシック" w:eastAsia="游ゴシック" w:hAnsi="游ゴシック" w:hint="eastAsia"/>
              </w:rPr>
              <w:t>JA独自調査</w:t>
            </w:r>
          </w:p>
        </w:tc>
        <w:tc>
          <w:tcPr>
            <w:tcW w:w="25" w:type="dxa"/>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8C62ED"/>
        </w:tc>
      </w:tr>
      <w:tr w:rsidR="00E668C9" w:rsidTr="003738F0">
        <w:trPr>
          <w:trHeight w:val="392"/>
        </w:trPr>
        <w:tc>
          <w:tcPr>
            <w:tcW w:w="1560" w:type="dxa"/>
            <w:tcBorders>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3A5249" w:rsidRDefault="00E668C9" w:rsidP="008C62ED">
            <w:pPr>
              <w:jc w:val="center"/>
              <w:rPr>
                <w:rFonts w:ascii="游ゴシック" w:eastAsia="游ゴシック" w:hAnsi="游ゴシック"/>
              </w:rPr>
            </w:pPr>
            <w:r w:rsidRPr="003A5249">
              <w:rPr>
                <w:rFonts w:ascii="游ゴシック" w:eastAsia="游ゴシック" w:hAnsi="游ゴシック" w:hint="eastAsia"/>
              </w:rPr>
              <w:t>亘理町</w:t>
            </w:r>
          </w:p>
        </w:tc>
        <w:tc>
          <w:tcPr>
            <w:tcW w:w="1842" w:type="dxa"/>
            <w:vMerge/>
            <w:tcBorders>
              <w:left w:val="single" w:sz="4" w:space="0" w:color="000000"/>
              <w:right w:val="single" w:sz="4" w:space="0" w:color="000000"/>
            </w:tcBorders>
            <w:shd w:val="clear" w:color="auto" w:fill="auto"/>
            <w:vAlign w:val="center"/>
          </w:tcPr>
          <w:p w:rsidR="00E668C9" w:rsidRPr="003A5249" w:rsidRDefault="00E668C9" w:rsidP="008C62ED">
            <w:pPr>
              <w:rPr>
                <w:rFonts w:ascii="游ゴシック" w:eastAsia="游ゴシック" w:hAnsi="游ゴシック"/>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2B4C0F" w:rsidRDefault="00E668C9" w:rsidP="008C62ED">
            <w:pPr>
              <w:jc w:val="center"/>
              <w:rPr>
                <w:rFonts w:ascii="游ゴシック" w:eastAsia="游ゴシック" w:hAnsi="游ゴシック"/>
              </w:rPr>
            </w:pPr>
            <w:r>
              <w:rPr>
                <w:rFonts w:ascii="游ゴシック" w:eastAsia="游ゴシック" w:hAnsi="游ゴシック" w:hint="eastAsia"/>
              </w:rPr>
              <w:t>5/11</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2B4C0F" w:rsidRDefault="00E668C9" w:rsidP="00E668C9">
            <w:pPr>
              <w:jc w:val="center"/>
              <w:rPr>
                <w:rFonts w:ascii="游ゴシック" w:eastAsia="游ゴシック" w:hAnsi="游ゴシック"/>
              </w:rPr>
            </w:pPr>
            <w:r>
              <w:rPr>
                <w:rFonts w:ascii="游ゴシック" w:eastAsia="游ゴシック" w:hAnsi="游ゴシック" w:hint="eastAsia"/>
              </w:rPr>
              <w:t>35.0（2.7）</w:t>
            </w:r>
          </w:p>
        </w:tc>
        <w:tc>
          <w:tcPr>
            <w:tcW w:w="1418" w:type="dxa"/>
            <w:tcBorders>
              <w:top w:val="single" w:sz="4" w:space="0" w:color="auto"/>
              <w:left w:val="single" w:sz="4" w:space="0" w:color="auto"/>
              <w:bottom w:val="single" w:sz="4" w:space="0" w:color="auto"/>
              <w:right w:val="single" w:sz="4" w:space="0" w:color="auto"/>
            </w:tcBorders>
          </w:tcPr>
          <w:p w:rsidR="00E668C9" w:rsidRPr="002B4C0F" w:rsidRDefault="00E668C9" w:rsidP="008C62ED">
            <w:pPr>
              <w:jc w:val="center"/>
              <w:rPr>
                <w:rFonts w:ascii="游ゴシック" w:eastAsia="游ゴシック" w:hAnsi="游ゴシック"/>
              </w:rPr>
            </w:pPr>
            <w:r>
              <w:rPr>
                <w:rFonts w:ascii="游ゴシック" w:eastAsia="游ゴシック" w:hAnsi="游ゴシック" w:hint="eastAsia"/>
              </w:rPr>
              <w:t>16.0</w:t>
            </w:r>
          </w:p>
        </w:tc>
        <w:tc>
          <w:tcPr>
            <w:tcW w:w="2390" w:type="dxa"/>
            <w:tcBorders>
              <w:top w:val="single" w:sz="4" w:space="0" w:color="auto"/>
              <w:left w:val="single" w:sz="4" w:space="0" w:color="auto"/>
              <w:bottom w:val="single" w:sz="4" w:space="0" w:color="auto"/>
              <w:right w:val="single" w:sz="4" w:space="0" w:color="auto"/>
            </w:tcBorders>
          </w:tcPr>
          <w:p w:rsidR="00E668C9" w:rsidRDefault="00E668C9" w:rsidP="008C62ED">
            <w:pPr>
              <w:jc w:val="center"/>
            </w:pPr>
            <w:r w:rsidRPr="001F3B06">
              <w:rPr>
                <w:rFonts w:ascii="游ゴシック" w:eastAsia="游ゴシック" w:hAnsi="游ゴシック" w:hint="eastAsia"/>
              </w:rPr>
              <w:t>JA独自調査</w:t>
            </w:r>
          </w:p>
        </w:tc>
        <w:tc>
          <w:tcPr>
            <w:tcW w:w="25" w:type="dxa"/>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8C62ED"/>
        </w:tc>
      </w:tr>
      <w:tr w:rsidR="00E668C9" w:rsidTr="003738F0">
        <w:trPr>
          <w:trHeight w:val="348"/>
        </w:trPr>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山元町</w:t>
            </w:r>
          </w:p>
        </w:tc>
        <w:tc>
          <w:tcPr>
            <w:tcW w:w="1842" w:type="dxa"/>
            <w:vMerge/>
            <w:tcBorders>
              <w:left w:val="single" w:sz="4" w:space="0" w:color="000000"/>
              <w:bottom w:val="single" w:sz="4" w:space="0" w:color="auto"/>
              <w:right w:val="single" w:sz="4" w:space="0" w:color="000000"/>
            </w:tcBorders>
            <w:shd w:val="clear" w:color="auto" w:fill="auto"/>
            <w:vAlign w:val="center"/>
          </w:tcPr>
          <w:p w:rsidR="00E668C9" w:rsidRPr="00E569BA" w:rsidRDefault="00E668C9" w:rsidP="000064A8">
            <w:pPr>
              <w:jc w:val="center"/>
              <w:rPr>
                <w:rFonts w:ascii="游ゴシック" w:eastAsia="游ゴシック" w:hAnsi="游ゴシック"/>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5/</w:t>
            </w:r>
            <w:r w:rsidRPr="00E569BA">
              <w:rPr>
                <w:rFonts w:ascii="游ゴシック" w:eastAsia="游ゴシック" w:hAnsi="游ゴシック" w:hint="eastAsia"/>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E569BA" w:rsidRDefault="00E668C9" w:rsidP="00E668C9">
            <w:pPr>
              <w:jc w:val="center"/>
              <w:rPr>
                <w:rFonts w:ascii="游ゴシック" w:eastAsia="游ゴシック" w:hAnsi="游ゴシック"/>
              </w:rPr>
            </w:pPr>
            <w:r>
              <w:rPr>
                <w:rFonts w:ascii="游ゴシック" w:eastAsia="游ゴシック" w:hAnsi="游ゴシック" w:hint="eastAsia"/>
              </w:rPr>
              <w:t>41.3</w:t>
            </w:r>
            <w:r w:rsidRPr="00E569BA">
              <w:rPr>
                <w:rFonts w:ascii="游ゴシック" w:eastAsia="游ゴシック" w:hAnsi="游ゴシック" w:hint="eastAsia"/>
              </w:rPr>
              <w:t>（</w:t>
            </w:r>
            <w:r>
              <w:rPr>
                <w:rFonts w:ascii="游ゴシック" w:eastAsia="游ゴシック" w:hAnsi="游ゴシック" w:hint="eastAsia"/>
              </w:rPr>
              <w:t>-0.7</w:t>
            </w:r>
            <w:r w:rsidRPr="00E569BA">
              <w:rPr>
                <w:rFonts w:ascii="游ゴシック" w:eastAsia="游ゴシック" w:hAnsi="游ゴシック" w:hint="eastAsia"/>
              </w:rPr>
              <w:t>）</w:t>
            </w:r>
          </w:p>
        </w:tc>
        <w:tc>
          <w:tcPr>
            <w:tcW w:w="1418"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Pr>
                <w:rFonts w:ascii="游ゴシック" w:eastAsia="游ゴシック" w:hAnsi="游ゴシック" w:hint="eastAsia"/>
              </w:rPr>
              <w:t>21.8</w:t>
            </w:r>
          </w:p>
        </w:tc>
        <w:tc>
          <w:tcPr>
            <w:tcW w:w="2390"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亘理農改</w:t>
            </w:r>
          </w:p>
        </w:tc>
        <w:tc>
          <w:tcPr>
            <w:tcW w:w="25" w:type="dxa"/>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r w:rsidR="00E668C9" w:rsidTr="003738F0">
        <w:trPr>
          <w:trHeight w:val="348"/>
        </w:trPr>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岩沼市</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つや姫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5/</w:t>
            </w:r>
            <w:r w:rsidRPr="00E569BA">
              <w:rPr>
                <w:rFonts w:ascii="游ゴシック" w:eastAsia="游ゴシック" w:hAnsi="游ゴシック" w:hint="eastAsia"/>
              </w:rPr>
              <w:t>15</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0" w:type="dxa"/>
              <w:bottom w:w="0" w:type="dxa"/>
              <w:right w:w="0" w:type="dxa"/>
            </w:tcMar>
            <w:vAlign w:val="center"/>
          </w:tcPr>
          <w:p w:rsidR="00E668C9" w:rsidRPr="00E569BA" w:rsidRDefault="00E668C9" w:rsidP="00E668C9">
            <w:pPr>
              <w:jc w:val="center"/>
              <w:rPr>
                <w:rFonts w:ascii="游ゴシック" w:eastAsia="游ゴシック" w:hAnsi="游ゴシック"/>
              </w:rPr>
            </w:pPr>
            <w:r>
              <w:rPr>
                <w:rFonts w:ascii="游ゴシック" w:eastAsia="游ゴシック" w:hAnsi="游ゴシック" w:hint="eastAsia"/>
              </w:rPr>
              <w:t>34.4</w:t>
            </w:r>
            <w:r w:rsidRPr="00E569BA">
              <w:rPr>
                <w:rFonts w:ascii="游ゴシック" w:eastAsia="游ゴシック" w:hAnsi="游ゴシック" w:hint="eastAsia"/>
              </w:rPr>
              <w:t>（-</w:t>
            </w:r>
            <w:r>
              <w:rPr>
                <w:rFonts w:ascii="游ゴシック" w:eastAsia="游ゴシック" w:hAnsi="游ゴシック" w:hint="eastAsia"/>
              </w:rPr>
              <w:t>3.5</w:t>
            </w:r>
            <w:r w:rsidRPr="00E569BA">
              <w:rPr>
                <w:rFonts w:ascii="游ゴシック" w:eastAsia="游ゴシック" w:hAnsi="游ゴシック" w:hint="eastAsia"/>
              </w:rPr>
              <w:t>）</w:t>
            </w:r>
          </w:p>
        </w:tc>
        <w:tc>
          <w:tcPr>
            <w:tcW w:w="1418"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Pr>
                <w:rFonts w:ascii="游ゴシック" w:eastAsia="游ゴシック" w:hAnsi="游ゴシック" w:hint="eastAsia"/>
              </w:rPr>
              <w:t>4.8</w:t>
            </w:r>
          </w:p>
        </w:tc>
        <w:tc>
          <w:tcPr>
            <w:tcW w:w="2390"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亘理農改</w:t>
            </w:r>
          </w:p>
        </w:tc>
        <w:tc>
          <w:tcPr>
            <w:tcW w:w="25" w:type="dxa"/>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r w:rsidR="00E668C9" w:rsidTr="003738F0">
        <w:trPr>
          <w:trHeight w:val="348"/>
        </w:trPr>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亘理町</w:t>
            </w:r>
          </w:p>
        </w:tc>
        <w:tc>
          <w:tcPr>
            <w:tcW w:w="1842" w:type="dxa"/>
            <w:tcBorders>
              <w:left w:val="single" w:sz="4" w:space="0" w:color="000000"/>
              <w:bottom w:val="single" w:sz="4" w:space="0" w:color="auto"/>
              <w:right w:val="single" w:sz="4" w:space="0" w:color="000000"/>
            </w:tcBorders>
            <w:shd w:val="clear" w:color="auto" w:fill="auto"/>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だて正夢</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rPr>
              <w:t>5/</w:t>
            </w:r>
            <w:r w:rsidRPr="00E569BA">
              <w:rPr>
                <w:rFonts w:ascii="游ゴシック" w:eastAsia="游ゴシック" w:hAnsi="游ゴシック" w:hint="eastAsia"/>
              </w:rPr>
              <w:t>7</w:t>
            </w:r>
          </w:p>
        </w:tc>
        <w:tc>
          <w:tcPr>
            <w:tcW w:w="1701" w:type="dxa"/>
            <w:tcBorders>
              <w:top w:val="single" w:sz="4" w:space="0" w:color="000000"/>
              <w:left w:val="single" w:sz="4" w:space="0" w:color="000000"/>
              <w:bottom w:val="single" w:sz="4" w:space="0" w:color="auto"/>
              <w:right w:val="single" w:sz="4" w:space="0" w:color="auto"/>
            </w:tcBorders>
            <w:shd w:val="clear" w:color="auto" w:fill="auto"/>
            <w:tcMar>
              <w:top w:w="0" w:type="dxa"/>
              <w:left w:w="0" w:type="dxa"/>
              <w:bottom w:w="0" w:type="dxa"/>
              <w:right w:w="0" w:type="dxa"/>
            </w:tcMar>
            <w:vAlign w:val="center"/>
          </w:tcPr>
          <w:p w:rsidR="00E668C9" w:rsidRPr="00E569BA" w:rsidRDefault="00E668C9" w:rsidP="00E668C9">
            <w:pPr>
              <w:jc w:val="center"/>
              <w:rPr>
                <w:rFonts w:ascii="游ゴシック" w:eastAsia="游ゴシック" w:hAnsi="游ゴシック"/>
              </w:rPr>
            </w:pPr>
            <w:r>
              <w:rPr>
                <w:rFonts w:ascii="游ゴシック" w:eastAsia="游ゴシック" w:hAnsi="游ゴシック" w:hint="eastAsia"/>
              </w:rPr>
              <w:t>33.3</w:t>
            </w:r>
            <w:r w:rsidRPr="00E569BA">
              <w:rPr>
                <w:rFonts w:ascii="游ゴシック" w:eastAsia="游ゴシック" w:hAnsi="游ゴシック" w:hint="eastAsia"/>
              </w:rPr>
              <w:t>（</w:t>
            </w:r>
            <w:r>
              <w:rPr>
                <w:rFonts w:ascii="游ゴシック" w:eastAsia="游ゴシック" w:hAnsi="游ゴシック" w:hint="eastAsia"/>
              </w:rPr>
              <w:t>-5.1</w:t>
            </w:r>
            <w:r w:rsidRPr="00E569BA">
              <w:rPr>
                <w:rFonts w:ascii="游ゴシック" w:eastAsia="游ゴシック" w:hAnsi="游ゴシック" w:hint="eastAsia"/>
              </w:rPr>
              <w:t>）</w:t>
            </w:r>
          </w:p>
        </w:tc>
        <w:tc>
          <w:tcPr>
            <w:tcW w:w="1418"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Pr>
                <w:rFonts w:ascii="游ゴシック" w:eastAsia="游ゴシック" w:hAnsi="游ゴシック" w:hint="eastAsia"/>
              </w:rPr>
              <w:t>51.7</w:t>
            </w:r>
          </w:p>
        </w:tc>
        <w:tc>
          <w:tcPr>
            <w:tcW w:w="2390" w:type="dxa"/>
            <w:tcBorders>
              <w:top w:val="single" w:sz="4" w:space="0" w:color="auto"/>
              <w:left w:val="single" w:sz="4" w:space="0" w:color="auto"/>
              <w:bottom w:val="single" w:sz="4" w:space="0" w:color="auto"/>
              <w:right w:val="single" w:sz="4" w:space="0" w:color="auto"/>
            </w:tcBorders>
          </w:tcPr>
          <w:p w:rsidR="00E668C9" w:rsidRPr="00E569BA" w:rsidRDefault="00E668C9" w:rsidP="000064A8">
            <w:pPr>
              <w:jc w:val="center"/>
              <w:rPr>
                <w:rFonts w:ascii="游ゴシック" w:eastAsia="游ゴシック" w:hAnsi="游ゴシック"/>
              </w:rPr>
            </w:pPr>
            <w:r w:rsidRPr="00E569BA">
              <w:rPr>
                <w:rFonts w:ascii="游ゴシック" w:eastAsia="游ゴシック" w:hAnsi="游ゴシック" w:hint="eastAsia"/>
              </w:rPr>
              <w:t>亘理農改</w:t>
            </w:r>
          </w:p>
        </w:tc>
        <w:tc>
          <w:tcPr>
            <w:tcW w:w="25" w:type="dxa"/>
            <w:tcBorders>
              <w:left w:val="single" w:sz="4" w:space="0" w:color="auto"/>
              <w:right w:val="nil"/>
            </w:tcBorders>
            <w:shd w:val="clear" w:color="auto" w:fill="auto"/>
            <w:tcMar>
              <w:top w:w="0" w:type="dxa"/>
              <w:left w:w="0" w:type="dxa"/>
              <w:bottom w:w="0" w:type="dxa"/>
              <w:right w:w="0" w:type="dxa"/>
            </w:tcMar>
            <w:vAlign w:val="center"/>
          </w:tcPr>
          <w:p w:rsidR="00E668C9" w:rsidRDefault="00E668C9" w:rsidP="000064A8"/>
        </w:tc>
      </w:tr>
    </w:tbl>
    <w:p w:rsidR="004E696E" w:rsidRPr="003A5249" w:rsidRDefault="004E696E" w:rsidP="004E696E">
      <w:pPr>
        <w:rPr>
          <w:rFonts w:ascii="游ゴシック" w:eastAsia="游ゴシック" w:hAnsi="游ゴシック"/>
          <w:b/>
        </w:rPr>
      </w:pPr>
      <w:r w:rsidRPr="003A5249">
        <w:rPr>
          <w:rFonts w:ascii="游ゴシック" w:eastAsia="游ゴシック" w:hAnsi="游ゴシック" w:hint="eastAsia"/>
          <w:b/>
        </w:rPr>
        <w:t>2）今後の栽培管理</w:t>
      </w:r>
    </w:p>
    <w:p w:rsidR="004E696E" w:rsidRDefault="004E696E" w:rsidP="004E696E">
      <w:pPr>
        <w:ind w:firstLineChars="100" w:firstLine="200"/>
        <w:rPr>
          <w:rFonts w:ascii="游ゴシック" w:eastAsia="游ゴシック" w:hAnsi="游ゴシック"/>
          <w:sz w:val="20"/>
        </w:rPr>
      </w:pPr>
      <w:r w:rsidRPr="003A5249">
        <w:rPr>
          <w:rFonts w:ascii="游ゴシック" w:eastAsia="游ゴシック" w:hAnsi="游ゴシック" w:hint="eastAsia"/>
          <w:sz w:val="20"/>
        </w:rPr>
        <w:t>〇</w:t>
      </w:r>
      <w:r w:rsidR="006E6B22">
        <w:rPr>
          <w:rFonts w:ascii="游ゴシック" w:eastAsia="游ゴシック" w:hAnsi="游ゴシック" w:hint="eastAsia"/>
          <w:sz w:val="20"/>
        </w:rPr>
        <w:t>減数分裂期に</w:t>
      </w:r>
      <w:r>
        <w:rPr>
          <w:rFonts w:ascii="游ゴシック" w:eastAsia="游ゴシック" w:hAnsi="游ゴシック" w:hint="eastAsia"/>
          <w:sz w:val="20"/>
        </w:rPr>
        <w:t>追肥する場合は葉色の観察を行い</w:t>
      </w:r>
      <w:r w:rsidR="00074DBC">
        <w:rPr>
          <w:rFonts w:ascii="游ゴシック" w:eastAsia="游ゴシック" w:hAnsi="游ゴシック" w:hint="eastAsia"/>
          <w:sz w:val="20"/>
        </w:rPr>
        <w:t>適量の施肥を行いましょう。</w:t>
      </w:r>
    </w:p>
    <w:p w:rsidR="004E696E" w:rsidRPr="003A5249" w:rsidRDefault="006E6B22" w:rsidP="004E696E">
      <w:pPr>
        <w:ind w:firstLineChars="200" w:firstLine="400"/>
        <w:rPr>
          <w:rFonts w:ascii="游ゴシック" w:eastAsia="游ゴシック" w:hAnsi="游ゴシック"/>
          <w:sz w:val="20"/>
        </w:rPr>
      </w:pPr>
      <w:r>
        <w:rPr>
          <w:rFonts w:ascii="游ゴシック" w:eastAsia="游ゴシック" w:hAnsi="游ゴシック" w:hint="eastAsia"/>
          <w:sz w:val="20"/>
        </w:rPr>
        <w:t>出穂前後のN成分の追肥は過剰な節間伸長を助長し倒伏の原因となるので適期適量の追肥を検討してください。</w:t>
      </w:r>
    </w:p>
    <w:p w:rsidR="004E696E" w:rsidRPr="003A5249" w:rsidRDefault="004E696E" w:rsidP="004E696E">
      <w:pPr>
        <w:ind w:leftChars="100" w:left="420" w:hangingChars="100" w:hanging="210"/>
        <w:rPr>
          <w:rFonts w:ascii="游ゴシック" w:eastAsia="游ゴシック" w:hAnsi="游ゴシック"/>
          <w:sz w:val="20"/>
        </w:rPr>
      </w:pPr>
      <w:r w:rsidRPr="003A5249">
        <w:rPr>
          <w:rFonts w:ascii="游ゴシック" w:eastAsia="游ゴシック" w:hAnsi="游ゴシック" w:hint="eastAsia"/>
        </w:rPr>
        <w:t>表2　葉色の目安</w:t>
      </w:r>
      <w:r>
        <w:rPr>
          <w:rFonts w:ascii="游ゴシック" w:eastAsia="游ゴシック" w:hAnsi="游ゴシック" w:hint="eastAsia"/>
        </w:rPr>
        <w:t>（葉色板値）</w:t>
      </w:r>
      <w:r w:rsidR="0023547D">
        <w:rPr>
          <w:rFonts w:ascii="游ゴシック" w:eastAsia="游ゴシック" w:hAnsi="游ゴシック" w:hint="eastAsia"/>
        </w:rPr>
        <w:t>と</w:t>
      </w:r>
      <w:r w:rsidR="00982ED6">
        <w:rPr>
          <w:rFonts w:ascii="游ゴシック" w:eastAsia="游ゴシック" w:hAnsi="游ゴシック" w:hint="eastAsia"/>
        </w:rPr>
        <w:t>追肥成分量</w:t>
      </w:r>
      <w:r>
        <w:rPr>
          <w:rFonts w:ascii="游ゴシック" w:eastAsia="游ゴシック" w:hAnsi="游ゴシック" w:hint="eastAsia"/>
        </w:rPr>
        <w:t xml:space="preserve">　　　参考：幼穂長</w:t>
      </w:r>
      <w:r w:rsidR="0023547D">
        <w:rPr>
          <w:rFonts w:ascii="游ゴシック" w:eastAsia="游ゴシック" w:hAnsi="游ゴシック" w:hint="eastAsia"/>
        </w:rPr>
        <w:t>30</w:t>
      </w:r>
      <w:r>
        <w:rPr>
          <w:rFonts w:ascii="游ゴシック" w:eastAsia="游ゴシック" w:hAnsi="游ゴシック" w:hint="eastAsia"/>
        </w:rPr>
        <w:t>～</w:t>
      </w:r>
      <w:r w:rsidR="0023547D">
        <w:rPr>
          <w:rFonts w:ascii="游ゴシック" w:eastAsia="游ゴシック" w:hAnsi="游ゴシック" w:hint="eastAsia"/>
        </w:rPr>
        <w:t>1</w:t>
      </w:r>
      <w:r>
        <w:rPr>
          <w:rFonts w:ascii="游ゴシック" w:eastAsia="游ゴシック" w:hAnsi="游ゴシック" w:hint="eastAsia"/>
        </w:rPr>
        <w:t>2</w:t>
      </w:r>
      <w:r w:rsidR="0023547D">
        <w:rPr>
          <w:rFonts w:ascii="游ゴシック" w:eastAsia="游ゴシック" w:hAnsi="游ゴシック" w:hint="eastAsia"/>
        </w:rPr>
        <w:t>0</w:t>
      </w:r>
      <w:r>
        <w:rPr>
          <w:rFonts w:ascii="游ゴシック" w:eastAsia="游ゴシック" w:hAnsi="游ゴシック" w:hint="eastAsia"/>
        </w:rPr>
        <w:t>㎜、出穂</w:t>
      </w:r>
      <w:r w:rsidR="0023547D">
        <w:rPr>
          <w:rFonts w:ascii="游ゴシック" w:eastAsia="游ゴシック" w:hAnsi="游ゴシック" w:hint="eastAsia"/>
        </w:rPr>
        <w:t>15</w:t>
      </w:r>
      <w:r>
        <w:rPr>
          <w:rFonts w:ascii="游ゴシック" w:eastAsia="游ゴシック" w:hAnsi="游ゴシック" w:hint="eastAsia"/>
        </w:rPr>
        <w:t>～</w:t>
      </w:r>
      <w:r w:rsidR="0023547D">
        <w:rPr>
          <w:rFonts w:ascii="游ゴシック" w:eastAsia="游ゴシック" w:hAnsi="游ゴシック" w:hint="eastAsia"/>
        </w:rPr>
        <w:t>10</w:t>
      </w:r>
      <w:r>
        <w:rPr>
          <w:rFonts w:ascii="游ゴシック" w:eastAsia="游ゴシック" w:hAnsi="游ゴシック" w:hint="eastAsia"/>
        </w:rPr>
        <w:t>日前</w:t>
      </w:r>
    </w:p>
    <w:tbl>
      <w:tblPr>
        <w:tblStyle w:val="1"/>
        <w:tblW w:w="9787" w:type="dxa"/>
        <w:tblInd w:w="426" w:type="dxa"/>
        <w:tblLook w:val="04A0" w:firstRow="1" w:lastRow="0" w:firstColumn="1" w:lastColumn="0" w:noHBand="0" w:noVBand="1"/>
      </w:tblPr>
      <w:tblGrid>
        <w:gridCol w:w="3262"/>
        <w:gridCol w:w="3262"/>
        <w:gridCol w:w="3263"/>
      </w:tblGrid>
      <w:tr w:rsidR="0023547D" w:rsidRPr="003A5249" w:rsidTr="00B33E18">
        <w:trPr>
          <w:trHeight w:val="364"/>
        </w:trPr>
        <w:tc>
          <w:tcPr>
            <w:tcW w:w="3262" w:type="dxa"/>
          </w:tcPr>
          <w:p w:rsidR="0023547D" w:rsidRPr="003A5249" w:rsidRDefault="0023547D" w:rsidP="000064A8">
            <w:pPr>
              <w:jc w:val="center"/>
              <w:rPr>
                <w:rFonts w:ascii="游ゴシック" w:eastAsia="游ゴシック" w:hAnsi="游ゴシック"/>
                <w:sz w:val="20"/>
              </w:rPr>
            </w:pPr>
            <w:r w:rsidRPr="003A5249">
              <w:rPr>
                <w:rFonts w:ascii="游ゴシック" w:eastAsia="游ゴシック" w:hAnsi="游ゴシック" w:hint="eastAsia"/>
                <w:sz w:val="20"/>
              </w:rPr>
              <w:t>品種</w:t>
            </w:r>
          </w:p>
        </w:tc>
        <w:tc>
          <w:tcPr>
            <w:tcW w:w="6525" w:type="dxa"/>
            <w:gridSpan w:val="2"/>
          </w:tcPr>
          <w:p w:rsidR="0023547D" w:rsidRPr="003A5249" w:rsidRDefault="0023547D" w:rsidP="000064A8">
            <w:pPr>
              <w:jc w:val="center"/>
              <w:rPr>
                <w:rFonts w:ascii="游ゴシック" w:eastAsia="游ゴシック" w:hAnsi="游ゴシック"/>
                <w:sz w:val="20"/>
              </w:rPr>
            </w:pPr>
            <w:r w:rsidRPr="003A5249">
              <w:rPr>
                <w:rFonts w:ascii="游ゴシック" w:eastAsia="游ゴシック" w:hAnsi="游ゴシック" w:hint="eastAsia"/>
                <w:sz w:val="20"/>
              </w:rPr>
              <w:t>減数分裂期</w:t>
            </w:r>
          </w:p>
        </w:tc>
      </w:tr>
      <w:tr w:rsidR="0023547D" w:rsidRPr="003A5249" w:rsidTr="000064A8">
        <w:trPr>
          <w:trHeight w:val="364"/>
        </w:trPr>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ひとめぼれ</w:t>
            </w:r>
          </w:p>
        </w:tc>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３５～３７</w:t>
            </w:r>
          </w:p>
        </w:tc>
        <w:tc>
          <w:tcPr>
            <w:tcW w:w="3263"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1.0k</w:t>
            </w:r>
            <w:r w:rsidRPr="003A5249">
              <w:rPr>
                <w:rFonts w:ascii="游ゴシック" w:eastAsia="游ゴシック" w:hAnsi="游ゴシック"/>
                <w:sz w:val="20"/>
              </w:rPr>
              <w:t>g</w:t>
            </w:r>
          </w:p>
        </w:tc>
      </w:tr>
      <w:tr w:rsidR="0023547D" w:rsidRPr="003A5249" w:rsidTr="000064A8">
        <w:trPr>
          <w:trHeight w:val="364"/>
        </w:trPr>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ササニシキ</w:t>
            </w:r>
          </w:p>
        </w:tc>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３２～３４</w:t>
            </w:r>
          </w:p>
        </w:tc>
        <w:tc>
          <w:tcPr>
            <w:tcW w:w="3263"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1.0kg～1.5k</w:t>
            </w:r>
            <w:r w:rsidRPr="003A5249">
              <w:rPr>
                <w:rFonts w:ascii="游ゴシック" w:eastAsia="游ゴシック" w:hAnsi="游ゴシック"/>
                <w:sz w:val="20"/>
              </w:rPr>
              <w:t>g</w:t>
            </w:r>
          </w:p>
        </w:tc>
      </w:tr>
      <w:tr w:rsidR="0023547D" w:rsidRPr="003A5249" w:rsidTr="000064A8">
        <w:trPr>
          <w:trHeight w:val="364"/>
        </w:trPr>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まなむすめ</w:t>
            </w:r>
          </w:p>
        </w:tc>
        <w:tc>
          <w:tcPr>
            <w:tcW w:w="3262"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３６～３８</w:t>
            </w:r>
          </w:p>
        </w:tc>
        <w:tc>
          <w:tcPr>
            <w:tcW w:w="3263" w:type="dxa"/>
          </w:tcPr>
          <w:p w:rsidR="0023547D" w:rsidRPr="003A5249" w:rsidRDefault="0023547D" w:rsidP="0023547D">
            <w:pPr>
              <w:jc w:val="center"/>
              <w:rPr>
                <w:rFonts w:ascii="游ゴシック" w:eastAsia="游ゴシック" w:hAnsi="游ゴシック"/>
                <w:sz w:val="20"/>
              </w:rPr>
            </w:pPr>
            <w:r w:rsidRPr="003A5249">
              <w:rPr>
                <w:rFonts w:ascii="游ゴシック" w:eastAsia="游ゴシック" w:hAnsi="游ゴシック" w:hint="eastAsia"/>
                <w:sz w:val="20"/>
              </w:rPr>
              <w:t>―</w:t>
            </w:r>
          </w:p>
        </w:tc>
      </w:tr>
    </w:tbl>
    <w:p w:rsidR="006E6B22" w:rsidRDefault="006E6B22" w:rsidP="004E696E">
      <w:pPr>
        <w:ind w:firstLineChars="100" w:firstLine="210"/>
        <w:rPr>
          <w:rFonts w:ascii="游ゴシック" w:eastAsia="游ゴシック" w:hAnsi="游ゴシック"/>
        </w:rPr>
      </w:pPr>
      <w:r>
        <w:rPr>
          <w:rFonts w:ascii="游ゴシック" w:eastAsia="游ゴシック" w:hAnsi="游ゴシック" w:hint="eastAsia"/>
        </w:rPr>
        <w:t>〇倒伏対策</w:t>
      </w:r>
    </w:p>
    <w:p w:rsidR="006E6B22" w:rsidRDefault="006E6B22" w:rsidP="004E696E">
      <w:pPr>
        <w:ind w:firstLineChars="100" w:firstLine="210"/>
        <w:rPr>
          <w:rFonts w:ascii="游ゴシック" w:eastAsia="游ゴシック" w:hAnsi="游ゴシック"/>
        </w:rPr>
      </w:pPr>
      <w:r>
        <w:rPr>
          <w:rFonts w:ascii="游ゴシック" w:eastAsia="游ゴシック" w:hAnsi="游ゴシック" w:hint="eastAsia"/>
        </w:rPr>
        <w:t>台風襲来のシーズンとなり倒伏が懸念されます。出穂と同時に節間伸長する関係で倒伏に弱くなる時期ですので</w:t>
      </w:r>
      <w:r w:rsidR="008069E3">
        <w:rPr>
          <w:rFonts w:ascii="游ゴシック" w:eastAsia="游ゴシック" w:hAnsi="游ゴシック" w:hint="eastAsia"/>
        </w:rPr>
        <w:t>葉色</w:t>
      </w:r>
      <w:r w:rsidR="00982ED6">
        <w:rPr>
          <w:rFonts w:ascii="游ゴシック" w:eastAsia="游ゴシック" w:hAnsi="游ゴシック" w:hint="eastAsia"/>
        </w:rPr>
        <w:t>が</w:t>
      </w:r>
      <w:r w:rsidR="008069E3">
        <w:rPr>
          <w:rFonts w:ascii="游ゴシック" w:eastAsia="游ゴシック" w:hAnsi="游ゴシック" w:hint="eastAsia"/>
        </w:rPr>
        <w:t>濃</w:t>
      </w:r>
      <w:r w:rsidR="00982ED6">
        <w:rPr>
          <w:rFonts w:ascii="游ゴシック" w:eastAsia="游ゴシック" w:hAnsi="游ゴシック" w:hint="eastAsia"/>
        </w:rPr>
        <w:t>く倒伏の恐れがある場合は</w:t>
      </w:r>
      <w:r>
        <w:rPr>
          <w:rFonts w:ascii="游ゴシック" w:eastAsia="游ゴシック" w:hAnsi="游ゴシック" w:hint="eastAsia"/>
        </w:rPr>
        <w:t>倒伏軽減剤の施用を検討してください。</w:t>
      </w:r>
    </w:p>
    <w:p w:rsidR="008069E3" w:rsidRDefault="008069E3" w:rsidP="00982ED6">
      <w:pPr>
        <w:ind w:firstLineChars="200" w:firstLine="420"/>
        <w:rPr>
          <w:rFonts w:ascii="游ゴシック" w:eastAsia="游ゴシック" w:hAnsi="游ゴシック"/>
        </w:rPr>
      </w:pPr>
      <w:r>
        <w:rPr>
          <w:rFonts w:ascii="游ゴシック" w:eastAsia="游ゴシック" w:hAnsi="游ゴシック" w:hint="eastAsia"/>
        </w:rPr>
        <w:t>倒伏軽減剤一覧</w:t>
      </w:r>
    </w:p>
    <w:tbl>
      <w:tblPr>
        <w:tblStyle w:val="1"/>
        <w:tblW w:w="0" w:type="auto"/>
        <w:tblInd w:w="421" w:type="dxa"/>
        <w:tblLook w:val="04A0" w:firstRow="1" w:lastRow="0" w:firstColumn="1" w:lastColumn="0" w:noHBand="0" w:noVBand="1"/>
      </w:tblPr>
      <w:tblGrid>
        <w:gridCol w:w="3064"/>
        <w:gridCol w:w="3485"/>
        <w:gridCol w:w="3231"/>
      </w:tblGrid>
      <w:tr w:rsidR="008069E3" w:rsidTr="00982ED6">
        <w:tc>
          <w:tcPr>
            <w:tcW w:w="3064" w:type="dxa"/>
          </w:tcPr>
          <w:p w:rsidR="008069E3" w:rsidRDefault="008069E3" w:rsidP="0023547D">
            <w:pPr>
              <w:jc w:val="center"/>
              <w:rPr>
                <w:rFonts w:ascii="游ゴシック" w:eastAsia="游ゴシック" w:hAnsi="游ゴシック"/>
              </w:rPr>
            </w:pPr>
            <w:r>
              <w:rPr>
                <w:rFonts w:ascii="游ゴシック" w:eastAsia="游ゴシック" w:hAnsi="游ゴシック" w:hint="eastAsia"/>
              </w:rPr>
              <w:t>品名</w:t>
            </w:r>
          </w:p>
        </w:tc>
        <w:tc>
          <w:tcPr>
            <w:tcW w:w="3485" w:type="dxa"/>
          </w:tcPr>
          <w:p w:rsidR="008069E3" w:rsidRDefault="008069E3" w:rsidP="0023547D">
            <w:pPr>
              <w:jc w:val="center"/>
              <w:rPr>
                <w:rFonts w:ascii="游ゴシック" w:eastAsia="游ゴシック" w:hAnsi="游ゴシック"/>
              </w:rPr>
            </w:pPr>
            <w:r>
              <w:rPr>
                <w:rFonts w:ascii="游ゴシック" w:eastAsia="游ゴシック" w:hAnsi="游ゴシック" w:hint="eastAsia"/>
              </w:rPr>
              <w:t>施用時期</w:t>
            </w:r>
          </w:p>
        </w:tc>
        <w:tc>
          <w:tcPr>
            <w:tcW w:w="3231"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10aあたり使用料</w:t>
            </w:r>
          </w:p>
        </w:tc>
      </w:tr>
      <w:tr w:rsidR="008069E3" w:rsidTr="00982ED6">
        <w:tc>
          <w:tcPr>
            <w:tcW w:w="3064" w:type="dxa"/>
          </w:tcPr>
          <w:p w:rsidR="00491FA5" w:rsidRDefault="00491FA5" w:rsidP="0023547D">
            <w:pPr>
              <w:jc w:val="center"/>
              <w:rPr>
                <w:rFonts w:ascii="游ゴシック" w:eastAsia="游ゴシック" w:hAnsi="游ゴシック"/>
              </w:rPr>
            </w:pPr>
            <w:r>
              <w:rPr>
                <w:rFonts w:ascii="游ゴシック" w:eastAsia="游ゴシック" w:hAnsi="游ゴシック" w:hint="eastAsia"/>
              </w:rPr>
              <w:t>スマレクト粒剤</w:t>
            </w:r>
          </w:p>
        </w:tc>
        <w:tc>
          <w:tcPr>
            <w:tcW w:w="3485"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出穂７日～２０日前</w:t>
            </w:r>
          </w:p>
        </w:tc>
        <w:tc>
          <w:tcPr>
            <w:tcW w:w="3231"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2～3㎏</w:t>
            </w:r>
          </w:p>
        </w:tc>
      </w:tr>
      <w:tr w:rsidR="008069E3" w:rsidTr="00982ED6">
        <w:tc>
          <w:tcPr>
            <w:tcW w:w="3064"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ビビフル粉剤</w:t>
            </w:r>
          </w:p>
        </w:tc>
        <w:tc>
          <w:tcPr>
            <w:tcW w:w="3485"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出穂５日～１０日前</w:t>
            </w:r>
          </w:p>
        </w:tc>
        <w:tc>
          <w:tcPr>
            <w:tcW w:w="3231" w:type="dxa"/>
          </w:tcPr>
          <w:p w:rsidR="008069E3" w:rsidRDefault="00491FA5" w:rsidP="0023547D">
            <w:pPr>
              <w:jc w:val="center"/>
              <w:rPr>
                <w:rFonts w:ascii="游ゴシック" w:eastAsia="游ゴシック" w:hAnsi="游ゴシック"/>
              </w:rPr>
            </w:pPr>
            <w:r>
              <w:rPr>
                <w:rFonts w:ascii="游ゴシック" w:eastAsia="游ゴシック" w:hAnsi="游ゴシック" w:hint="eastAsia"/>
              </w:rPr>
              <w:t>3～4㎏</w:t>
            </w:r>
          </w:p>
        </w:tc>
      </w:tr>
    </w:tbl>
    <w:p w:rsidR="004E696E" w:rsidRDefault="004E696E" w:rsidP="004E696E">
      <w:pPr>
        <w:ind w:firstLineChars="100" w:firstLine="210"/>
        <w:rPr>
          <w:rFonts w:ascii="游ゴシック" w:eastAsia="游ゴシック" w:hAnsi="游ゴシック"/>
        </w:rPr>
      </w:pPr>
      <w:r>
        <w:rPr>
          <w:rFonts w:ascii="游ゴシック" w:eastAsia="游ゴシック" w:hAnsi="游ゴシック" w:hint="eastAsia"/>
        </w:rPr>
        <w:t>〇水管理</w:t>
      </w:r>
    </w:p>
    <w:p w:rsidR="004E696E" w:rsidRDefault="004E696E" w:rsidP="004E696E">
      <w:pPr>
        <w:ind w:firstLineChars="100" w:firstLine="210"/>
        <w:rPr>
          <w:rFonts w:ascii="游ゴシック" w:eastAsia="游ゴシック" w:hAnsi="游ゴシック"/>
        </w:rPr>
      </w:pPr>
      <w:r>
        <w:rPr>
          <w:rFonts w:ascii="游ゴシック" w:eastAsia="游ゴシック" w:hAnsi="游ゴシック" w:hint="eastAsia"/>
        </w:rPr>
        <w:t>出穂前後では最も水が必要となる時期ですので水管理については間断潅漑による浅水管理とし登熟期には飽水管理を継続して田面の乾燥防止と温度上昇を抑制しましょう。</w:t>
      </w:r>
    </w:p>
    <w:p w:rsidR="004E696E" w:rsidRDefault="004E696E" w:rsidP="004E696E">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〇病害虫防除</w:t>
      </w:r>
    </w:p>
    <w:p w:rsidR="004E696E" w:rsidRDefault="004E696E" w:rsidP="004E696E">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・いもち病は平年並みの予想で６月２６日に発生好適条件となりましたが、管内ではまだ確認されておりません。</w:t>
      </w:r>
    </w:p>
    <w:p w:rsidR="004E696E" w:rsidRDefault="004E696E" w:rsidP="004E696E">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・紋枯病は平年よりやや多い予想です。前年発生した圃場では今年も発病の恐れがありますので、薬剤による防除を検討してください。（バリダシン粉剤DL、モンガリット粒剤等）</w:t>
      </w:r>
    </w:p>
    <w:p w:rsidR="004E696E" w:rsidRPr="000A639E" w:rsidRDefault="004E696E" w:rsidP="004E696E">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・斑点米カメムシについては</w:t>
      </w:r>
      <w:r w:rsidR="000A639E">
        <w:rPr>
          <w:rFonts w:asciiTheme="majorEastAsia" w:eastAsiaTheme="majorEastAsia" w:hAnsiTheme="majorEastAsia" w:hint="eastAsia"/>
          <w:sz w:val="20"/>
        </w:rPr>
        <w:t>宮城県全域で注意報が発表されております。今後警報になるおそれがあります。</w:t>
      </w:r>
      <w:r>
        <w:rPr>
          <w:rFonts w:asciiTheme="majorEastAsia" w:eastAsiaTheme="majorEastAsia" w:hAnsiTheme="majorEastAsia" w:hint="eastAsia"/>
          <w:sz w:val="20"/>
        </w:rPr>
        <w:t>水田畦畔のイネ科雑草、水田内のホタルイ・イヌビエ等に産卵し生息していますので</w:t>
      </w:r>
      <w:r w:rsidRPr="000A639E">
        <w:rPr>
          <w:rFonts w:asciiTheme="majorEastAsia" w:eastAsiaTheme="majorEastAsia" w:hAnsiTheme="majorEastAsia" w:hint="eastAsia"/>
          <w:sz w:val="20"/>
        </w:rPr>
        <w:t>圃場をよく巡回して斑点米カメムシの早期発見と適期防除の実施をお願いします。</w:t>
      </w:r>
    </w:p>
    <w:p w:rsidR="004E696E" w:rsidRDefault="004E696E" w:rsidP="004E696E">
      <w:pPr>
        <w:rPr>
          <w:rFonts w:asciiTheme="majorEastAsia" w:eastAsiaTheme="majorEastAsia" w:hAnsiTheme="majorEastAsia"/>
          <w:sz w:val="20"/>
        </w:rPr>
      </w:pPr>
      <w:r>
        <w:rPr>
          <w:rFonts w:asciiTheme="majorEastAsia" w:eastAsiaTheme="majorEastAsia" w:hAnsiTheme="majorEastAsia" w:hint="eastAsia"/>
          <w:sz w:val="20"/>
        </w:rPr>
        <w:t>薬剤による補完的防除をする場合は、穂揃期とその７日後であわせて２回散布するのが効果的です。</w:t>
      </w:r>
    </w:p>
    <w:p w:rsidR="004E696E" w:rsidRDefault="004E696E" w:rsidP="004E696E">
      <w:pPr>
        <w:rPr>
          <w:rFonts w:asciiTheme="majorEastAsia" w:eastAsiaTheme="majorEastAsia" w:hAnsiTheme="majorEastAsia"/>
          <w:sz w:val="20"/>
        </w:rPr>
      </w:pPr>
      <w:r>
        <w:rPr>
          <w:rFonts w:asciiTheme="majorEastAsia" w:eastAsiaTheme="majorEastAsia" w:hAnsiTheme="majorEastAsia" w:hint="eastAsia"/>
          <w:sz w:val="20"/>
        </w:rPr>
        <w:t>（スタークル剤、ダントツ剤、キラップ剤等ですがその使用方法種類については</w:t>
      </w:r>
      <w:r>
        <w:rPr>
          <w:rFonts w:ascii="Segoe UI Symbol" w:eastAsiaTheme="majorEastAsia" w:hAnsi="Segoe UI Symbol" w:cs="Segoe UI Symbol" w:hint="eastAsia"/>
          <w:sz w:val="20"/>
        </w:rPr>
        <w:t>ＪＡにお問い合わせください。）</w:t>
      </w:r>
    </w:p>
    <w:sectPr w:rsidR="004E696E" w:rsidSect="009433E1">
      <w:pgSz w:w="11906" w:h="16838"/>
      <w:pgMar w:top="340" w:right="720" w:bottom="34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13" w:rsidRDefault="001A1213">
      <w:r>
        <w:separator/>
      </w:r>
    </w:p>
  </w:endnote>
  <w:endnote w:type="continuationSeparator" w:id="0">
    <w:p w:rsidR="001A1213" w:rsidRDefault="001A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13" w:rsidRDefault="001A1213">
      <w:r>
        <w:separator/>
      </w:r>
    </w:p>
  </w:footnote>
  <w:footnote w:type="continuationSeparator" w:id="0">
    <w:p w:rsidR="001A1213" w:rsidRDefault="001A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3EC"/>
    <w:multiLevelType w:val="hybridMultilevel"/>
    <w:tmpl w:val="6276B7F8"/>
    <w:lvl w:ilvl="0" w:tplc="9BF21308">
      <w:start w:val="1"/>
      <w:numFmt w:val="bullet"/>
      <w:lvlText w:val="○"/>
      <w:lvlJc w:val="left"/>
      <w:pPr>
        <w:ind w:left="570"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67336BA"/>
    <w:multiLevelType w:val="hybridMultilevel"/>
    <w:tmpl w:val="99944EA2"/>
    <w:lvl w:ilvl="0" w:tplc="E7E6DF42">
      <w:start w:val="1"/>
      <w:numFmt w:val="bullet"/>
      <w:lvlText w:val="☆"/>
      <w:lvlJc w:val="left"/>
      <w:pPr>
        <w:ind w:left="780" w:hanging="360"/>
      </w:pPr>
      <w:rPr>
        <w:rFonts w:ascii="游ゴシック" w:eastAsia="游ゴシック" w:hAnsi="游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6C2B08"/>
    <w:multiLevelType w:val="hybridMultilevel"/>
    <w:tmpl w:val="7954077E"/>
    <w:lvl w:ilvl="0" w:tplc="D168FE0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A4"/>
    <w:rsid w:val="000006EA"/>
    <w:rsid w:val="00007288"/>
    <w:rsid w:val="00015C95"/>
    <w:rsid w:val="00021B69"/>
    <w:rsid w:val="00025AFF"/>
    <w:rsid w:val="00027FD7"/>
    <w:rsid w:val="00052C2F"/>
    <w:rsid w:val="00074DBC"/>
    <w:rsid w:val="00086EDF"/>
    <w:rsid w:val="00091D08"/>
    <w:rsid w:val="000A639E"/>
    <w:rsid w:val="000D2BB0"/>
    <w:rsid w:val="000D4CAF"/>
    <w:rsid w:val="000F4F08"/>
    <w:rsid w:val="00102041"/>
    <w:rsid w:val="001328BC"/>
    <w:rsid w:val="001579CC"/>
    <w:rsid w:val="0017400E"/>
    <w:rsid w:val="0017784D"/>
    <w:rsid w:val="001913BD"/>
    <w:rsid w:val="001A1213"/>
    <w:rsid w:val="001C79A2"/>
    <w:rsid w:val="0023547D"/>
    <w:rsid w:val="002706C8"/>
    <w:rsid w:val="00290F8D"/>
    <w:rsid w:val="00291A83"/>
    <w:rsid w:val="002B317D"/>
    <w:rsid w:val="002B4C0F"/>
    <w:rsid w:val="00311EA8"/>
    <w:rsid w:val="00312221"/>
    <w:rsid w:val="00332536"/>
    <w:rsid w:val="00340416"/>
    <w:rsid w:val="003611C9"/>
    <w:rsid w:val="00363743"/>
    <w:rsid w:val="003738F0"/>
    <w:rsid w:val="00393F84"/>
    <w:rsid w:val="003A5249"/>
    <w:rsid w:val="003D3FA4"/>
    <w:rsid w:val="003D7092"/>
    <w:rsid w:val="003F5215"/>
    <w:rsid w:val="00424892"/>
    <w:rsid w:val="00431612"/>
    <w:rsid w:val="00431BBB"/>
    <w:rsid w:val="004831C8"/>
    <w:rsid w:val="00491FA5"/>
    <w:rsid w:val="004964DE"/>
    <w:rsid w:val="004C57E7"/>
    <w:rsid w:val="004E696E"/>
    <w:rsid w:val="004E7962"/>
    <w:rsid w:val="005063EA"/>
    <w:rsid w:val="00530150"/>
    <w:rsid w:val="00550640"/>
    <w:rsid w:val="00556797"/>
    <w:rsid w:val="00561C75"/>
    <w:rsid w:val="005779AA"/>
    <w:rsid w:val="005835B2"/>
    <w:rsid w:val="005928C7"/>
    <w:rsid w:val="00594717"/>
    <w:rsid w:val="005A134F"/>
    <w:rsid w:val="005B0045"/>
    <w:rsid w:val="005F40F9"/>
    <w:rsid w:val="006001E6"/>
    <w:rsid w:val="006327FE"/>
    <w:rsid w:val="00637D83"/>
    <w:rsid w:val="00692743"/>
    <w:rsid w:val="006A349F"/>
    <w:rsid w:val="006C27C1"/>
    <w:rsid w:val="006D439C"/>
    <w:rsid w:val="006E19FA"/>
    <w:rsid w:val="006E6B22"/>
    <w:rsid w:val="006F49B7"/>
    <w:rsid w:val="007152E9"/>
    <w:rsid w:val="00721798"/>
    <w:rsid w:val="00733041"/>
    <w:rsid w:val="007849D2"/>
    <w:rsid w:val="007B15E0"/>
    <w:rsid w:val="007B24E4"/>
    <w:rsid w:val="007C6C0B"/>
    <w:rsid w:val="008069E3"/>
    <w:rsid w:val="00815AF5"/>
    <w:rsid w:val="008523C0"/>
    <w:rsid w:val="0085389D"/>
    <w:rsid w:val="00881F5F"/>
    <w:rsid w:val="00886AAA"/>
    <w:rsid w:val="0088766C"/>
    <w:rsid w:val="008B0E55"/>
    <w:rsid w:val="008C0BFD"/>
    <w:rsid w:val="008C62ED"/>
    <w:rsid w:val="009163C5"/>
    <w:rsid w:val="009433E1"/>
    <w:rsid w:val="009754F5"/>
    <w:rsid w:val="00977838"/>
    <w:rsid w:val="00982C3E"/>
    <w:rsid w:val="00982ED6"/>
    <w:rsid w:val="00996AED"/>
    <w:rsid w:val="009B7897"/>
    <w:rsid w:val="009C66FC"/>
    <w:rsid w:val="00A47408"/>
    <w:rsid w:val="00A92A51"/>
    <w:rsid w:val="00A9391D"/>
    <w:rsid w:val="00AA3751"/>
    <w:rsid w:val="00AD67FA"/>
    <w:rsid w:val="00B37BA5"/>
    <w:rsid w:val="00B46A50"/>
    <w:rsid w:val="00B5460F"/>
    <w:rsid w:val="00B565D2"/>
    <w:rsid w:val="00B80CC0"/>
    <w:rsid w:val="00B907AA"/>
    <w:rsid w:val="00BA1EB3"/>
    <w:rsid w:val="00BC5A84"/>
    <w:rsid w:val="00C0137F"/>
    <w:rsid w:val="00C43A85"/>
    <w:rsid w:val="00C62873"/>
    <w:rsid w:val="00C6779C"/>
    <w:rsid w:val="00C77AB2"/>
    <w:rsid w:val="00C83468"/>
    <w:rsid w:val="00CA79D0"/>
    <w:rsid w:val="00CC05F9"/>
    <w:rsid w:val="00CC1930"/>
    <w:rsid w:val="00CC45AD"/>
    <w:rsid w:val="00CE0568"/>
    <w:rsid w:val="00CE0B94"/>
    <w:rsid w:val="00CF6046"/>
    <w:rsid w:val="00D01B99"/>
    <w:rsid w:val="00D039B9"/>
    <w:rsid w:val="00D1452C"/>
    <w:rsid w:val="00D36941"/>
    <w:rsid w:val="00D47BC1"/>
    <w:rsid w:val="00D60ECF"/>
    <w:rsid w:val="00D66194"/>
    <w:rsid w:val="00D7015B"/>
    <w:rsid w:val="00D762E5"/>
    <w:rsid w:val="00D87945"/>
    <w:rsid w:val="00D92159"/>
    <w:rsid w:val="00E04D56"/>
    <w:rsid w:val="00E24BD8"/>
    <w:rsid w:val="00E27624"/>
    <w:rsid w:val="00E3516A"/>
    <w:rsid w:val="00E507F1"/>
    <w:rsid w:val="00E569BA"/>
    <w:rsid w:val="00E668C9"/>
    <w:rsid w:val="00E96DC6"/>
    <w:rsid w:val="00EB3A3B"/>
    <w:rsid w:val="00EF4D78"/>
    <w:rsid w:val="00F93647"/>
    <w:rsid w:val="00F943DF"/>
    <w:rsid w:val="00FB75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E13198E-D43D-4FE3-AD2D-F9B957DB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2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7288"/>
    <w:rPr>
      <w:color w:val="0000FF"/>
      <w:u w:val="single"/>
    </w:rPr>
  </w:style>
  <w:style w:type="character" w:styleId="a4">
    <w:name w:val="FollowedHyperlink"/>
    <w:rsid w:val="00007288"/>
    <w:rPr>
      <w:color w:val="800080"/>
      <w:u w:val="single"/>
    </w:rPr>
  </w:style>
  <w:style w:type="character" w:customStyle="1" w:styleId="a5">
    <w:name w:val="吹き出し (文字)"/>
    <w:link w:val="a6"/>
    <w:rsid w:val="00007288"/>
    <w:rPr>
      <w:rFonts w:ascii="Arial" w:eastAsia="ＭＳ ゴシック" w:hAnsi="Arial"/>
      <w:sz w:val="18"/>
    </w:rPr>
  </w:style>
  <w:style w:type="character" w:customStyle="1" w:styleId="a7">
    <w:name w:val="ヘッダー (文字)"/>
    <w:link w:val="a8"/>
    <w:rsid w:val="00007288"/>
    <w:rPr>
      <w:kern w:val="2"/>
      <w:sz w:val="21"/>
    </w:rPr>
  </w:style>
  <w:style w:type="character" w:customStyle="1" w:styleId="a9">
    <w:name w:val="フッター (文字)"/>
    <w:link w:val="aa"/>
    <w:rsid w:val="00007288"/>
    <w:rPr>
      <w:kern w:val="2"/>
      <w:sz w:val="21"/>
    </w:rPr>
  </w:style>
  <w:style w:type="paragraph" w:styleId="Web">
    <w:name w:val="Normal (Web)"/>
    <w:basedOn w:val="a"/>
    <w:rsid w:val="00007288"/>
    <w:pPr>
      <w:widowControl/>
      <w:spacing w:before="100" w:beforeAutospacing="1" w:after="100" w:afterAutospacing="1"/>
      <w:jc w:val="left"/>
    </w:pPr>
    <w:rPr>
      <w:rFonts w:ascii="ＭＳ Ｐゴシック" w:eastAsia="ＭＳ Ｐゴシック" w:hAnsi="ＭＳ Ｐゴシック"/>
      <w:kern w:val="0"/>
      <w:sz w:val="24"/>
    </w:rPr>
  </w:style>
  <w:style w:type="paragraph" w:styleId="aa">
    <w:name w:val="footer"/>
    <w:basedOn w:val="a"/>
    <w:link w:val="a9"/>
    <w:rsid w:val="00007288"/>
    <w:pPr>
      <w:tabs>
        <w:tab w:val="center" w:pos="4252"/>
        <w:tab w:val="right" w:pos="8504"/>
      </w:tabs>
      <w:snapToGrid w:val="0"/>
    </w:pPr>
  </w:style>
  <w:style w:type="paragraph" w:styleId="a6">
    <w:name w:val="Balloon Text"/>
    <w:basedOn w:val="a"/>
    <w:link w:val="a5"/>
    <w:semiHidden/>
    <w:rsid w:val="00007288"/>
    <w:rPr>
      <w:rFonts w:ascii="Arial" w:eastAsia="ＭＳ ゴシック" w:hAnsi="Arial"/>
      <w:sz w:val="18"/>
    </w:rPr>
  </w:style>
  <w:style w:type="paragraph" w:styleId="a8">
    <w:name w:val="header"/>
    <w:basedOn w:val="a"/>
    <w:link w:val="a7"/>
    <w:rsid w:val="00007288"/>
    <w:pPr>
      <w:tabs>
        <w:tab w:val="center" w:pos="4252"/>
        <w:tab w:val="right" w:pos="8504"/>
      </w:tabs>
      <w:snapToGrid w:val="0"/>
    </w:pPr>
  </w:style>
  <w:style w:type="character" w:styleId="ab">
    <w:name w:val="footnote reference"/>
    <w:basedOn w:val="a0"/>
    <w:semiHidden/>
    <w:rsid w:val="00007288"/>
    <w:rPr>
      <w:vertAlign w:val="superscript"/>
    </w:rPr>
  </w:style>
  <w:style w:type="character" w:styleId="ac">
    <w:name w:val="endnote reference"/>
    <w:basedOn w:val="a0"/>
    <w:semiHidden/>
    <w:rsid w:val="00007288"/>
    <w:rPr>
      <w:vertAlign w:val="superscript"/>
    </w:rPr>
  </w:style>
  <w:style w:type="character" w:customStyle="1" w:styleId="Font11">
    <w:name w:val="Font11"/>
    <w:basedOn w:val="a0"/>
    <w:qFormat/>
    <w:rsid w:val="00007288"/>
    <w:rPr>
      <w:rFonts w:ascii="ＭＳ ゴシック" w:eastAsia="ＭＳ ゴシック" w:hAnsi="ＭＳ ゴシック"/>
      <w:b/>
      <w:color w:val="000000"/>
      <w:sz w:val="22"/>
      <w:bdr w:val="none" w:sz="0" w:space="0" w:color="auto"/>
    </w:rPr>
  </w:style>
  <w:style w:type="character" w:customStyle="1" w:styleId="Font12">
    <w:name w:val="Font12"/>
    <w:basedOn w:val="a0"/>
    <w:qFormat/>
    <w:rsid w:val="00007288"/>
    <w:rPr>
      <w:rFonts w:ascii="ＭＳ 明朝" w:eastAsia="ＭＳ 明朝" w:hAnsi="ＭＳ 明朝"/>
      <w:color w:val="000000"/>
      <w:sz w:val="18"/>
      <w:bdr w:val="none" w:sz="0" w:space="0" w:color="auto"/>
    </w:rPr>
  </w:style>
  <w:style w:type="character" w:customStyle="1" w:styleId="Font13">
    <w:name w:val="Font13"/>
    <w:basedOn w:val="a0"/>
    <w:qFormat/>
    <w:rsid w:val="00007288"/>
    <w:rPr>
      <w:rFonts w:ascii="ＭＳ Ｐゴシック" w:eastAsia="ＭＳ Ｐゴシック" w:hAnsi="ＭＳ Ｐゴシック"/>
      <w:sz w:val="22"/>
      <w:bdr w:val="none" w:sz="0" w:space="0" w:color="auto"/>
    </w:rPr>
  </w:style>
  <w:style w:type="table" w:customStyle="1" w:styleId="1">
    <w:name w:val="表（シンプル 1）"/>
    <w:basedOn w:val="a1"/>
    <w:rsid w:val="0000728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661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8ED1-D12C-4635-9457-C3F8006C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JA</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c:creator>
  <cp:lastModifiedBy>志小田 剛</cp:lastModifiedBy>
  <cp:revision>2</cp:revision>
  <cp:lastPrinted>2025-07-02T09:27:00Z</cp:lastPrinted>
  <dcterms:created xsi:type="dcterms:W3CDTF">2025-07-25T04:54:00Z</dcterms:created>
  <dcterms:modified xsi:type="dcterms:W3CDTF">2025-07-25T04:54:00Z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